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24CD847D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108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D945E5" w:rsidRPr="00D945E5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R4-2312574</w:t>
      </w:r>
    </w:p>
    <w:p w14:paraId="6E5D72FD" w14:textId="2FD96644" w:rsidR="0040353F" w:rsidRPr="0040353F" w:rsidRDefault="003070E1" w:rsidP="007B5F04">
      <w:pP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r w:rsidRPr="003070E1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Toulouse, France, August 21 – August 25, 2023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7D68D117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FR2</w:t>
      </w:r>
      <w:r w:rsidR="007D573A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UL 256QAM</w:t>
      </w:r>
    </w:p>
    <w:p w14:paraId="76ECAF7E" w14:textId="5F90A5EC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A10A71">
        <w:rPr>
          <w:rFonts w:ascii="Arial" w:eastAsia="Times New Roman" w:hAnsi="Arial" w:cs="Arial"/>
          <w:kern w:val="0"/>
          <w:sz w:val="22"/>
          <w:szCs w:val="20"/>
          <w:lang w:eastAsia="en-US"/>
        </w:rPr>
        <w:t>8.</w:t>
      </w:r>
      <w:r w:rsidR="00B5645F">
        <w:rPr>
          <w:rFonts w:ascii="Arial" w:eastAsia="Times New Roman" w:hAnsi="Arial" w:cs="Arial"/>
          <w:kern w:val="0"/>
          <w:sz w:val="22"/>
          <w:szCs w:val="20"/>
          <w:lang w:eastAsia="en-US"/>
        </w:rPr>
        <w:t>6</w:t>
      </w:r>
      <w:r w:rsidR="00A10A71">
        <w:rPr>
          <w:rFonts w:ascii="Arial" w:eastAsia="Times New Roman" w:hAnsi="Arial" w:cs="Arial"/>
          <w:kern w:val="0"/>
          <w:sz w:val="22"/>
          <w:szCs w:val="20"/>
          <w:lang w:eastAsia="en-US"/>
        </w:rPr>
        <w:t>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945D4CE" w14:textId="2D80F8C4" w:rsidR="0046192B" w:rsidRDefault="00977B84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</w:t>
      </w:r>
      <w:r w:rsidR="00CD2101">
        <w:rPr>
          <w:rFonts w:ascii="Times New Roman" w:hAnsi="Times New Roman" w:cs="Times New Roman"/>
        </w:rPr>
        <w:t>previous</w:t>
      </w:r>
      <w:r>
        <w:rPr>
          <w:rFonts w:ascii="Times New Roman" w:hAnsi="Times New Roman" w:cs="Times New Roman"/>
        </w:rPr>
        <w:t xml:space="preserve"> meeting</w:t>
      </w:r>
      <w:r w:rsidR="00CD210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, the MPR simulation assumption for UL 256QAM</w:t>
      </w:r>
      <w:r w:rsidR="007D573A">
        <w:rPr>
          <w:rFonts w:ascii="Times New Roman" w:hAnsi="Times New Roman" w:cs="Times New Roman"/>
        </w:rPr>
        <w:t xml:space="preserve"> was agreed:</w:t>
      </w:r>
    </w:p>
    <w:p w14:paraId="0286A398" w14:textId="4DFB9B94" w:rsidR="00CD2101" w:rsidRDefault="00CD210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EFA54F" wp14:editId="734FA072">
                <wp:simplePos x="0" y="0"/>
                <wp:positionH relativeFrom="column">
                  <wp:posOffset>-26436</wp:posOffset>
                </wp:positionH>
                <wp:positionV relativeFrom="paragraph">
                  <wp:posOffset>121018</wp:posOffset>
                </wp:positionV>
                <wp:extent cx="6256421" cy="2107932"/>
                <wp:effectExtent l="0" t="0" r="11430" b="26035"/>
                <wp:wrapNone/>
                <wp:docPr id="770262532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421" cy="210793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A263F3" id="矩形 1" o:spid="_x0000_s1026" style="position:absolute;left:0;text-align:left;margin-left:-2.1pt;margin-top:9.55pt;width:492.65pt;height:1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" filled="f" strokecolor="#4472c4 [3204]" strokeweight="1pt"/>
            </w:pict>
          </mc:Fallback>
        </mc:AlternateContent>
      </w:r>
    </w:p>
    <w:p w14:paraId="7811EF6B" w14:textId="3FE0F833" w:rsidR="00CD2101" w:rsidRPr="00CD2101" w:rsidRDefault="00CD2101" w:rsidP="00CD2101">
      <w:pPr>
        <w:rPr>
          <w:rFonts w:ascii="Times New Roman" w:hAnsi="Times New Roman" w:cs="Times New Roman"/>
          <w:b/>
          <w:sz w:val="18"/>
          <w:szCs w:val="18"/>
          <w:u w:val="single"/>
        </w:rPr>
      </w:pPr>
      <w:bookmarkStart w:id="4" w:name="OLE_LINK13"/>
      <w:bookmarkStart w:id="5" w:name="OLE_LINK14"/>
      <w:r w:rsidRPr="00CD2101">
        <w:rPr>
          <w:rFonts w:ascii="Times New Roman" w:hAnsi="Times New Roman" w:cs="Times New Roman"/>
          <w:b/>
          <w:sz w:val="18"/>
          <w:szCs w:val="18"/>
          <w:u w:val="single"/>
        </w:rPr>
        <w:t xml:space="preserve">Issue 2-2-1a: </w:t>
      </w:r>
      <w:bookmarkEnd w:id="4"/>
      <w:bookmarkEnd w:id="5"/>
      <w:r w:rsidRPr="00CD2101">
        <w:rPr>
          <w:rFonts w:ascii="Times New Roman" w:hAnsi="Times New Roman" w:cs="Times New Roman"/>
          <w:b/>
          <w:sz w:val="18"/>
          <w:szCs w:val="18"/>
          <w:u w:val="single"/>
        </w:rPr>
        <w:t>PTRS configuration in MRP simulation for CP-OFDM</w:t>
      </w:r>
    </w:p>
    <w:p w14:paraId="631ACC7D" w14:textId="6FAA479B" w:rsidR="00CD2101" w:rsidRPr="00CD2101" w:rsidRDefault="00CD2101" w:rsidP="00CD2101">
      <w:pPr>
        <w:pStyle w:val="af2"/>
        <w:numPr>
          <w:ilvl w:val="0"/>
          <w:numId w:val="21"/>
        </w:numPr>
        <w:autoSpaceDN w:val="0"/>
        <w:ind w:left="426"/>
        <w:rPr>
          <w:rFonts w:ascii="Times New Roman" w:hAnsi="Times New Roman" w:cs="Times New Roman"/>
          <w:sz w:val="18"/>
          <w:szCs w:val="18"/>
          <w:lang w:val="en-GB"/>
        </w:rPr>
      </w:pPr>
      <w:r w:rsidRPr="00CD2101">
        <w:rPr>
          <w:rFonts w:ascii="Times New Roman" w:hAnsi="Times New Roman" w:cs="Times New Roman"/>
          <w:sz w:val="18"/>
          <w:szCs w:val="18"/>
          <w:lang w:val="en-GB"/>
        </w:rPr>
        <w:t>Proposals</w:t>
      </w:r>
    </w:p>
    <w:p w14:paraId="1623B18D" w14:textId="0A7F3209" w:rsidR="00CD2101" w:rsidRPr="00CD2101" w:rsidRDefault="00CD2101" w:rsidP="00CD2101">
      <w:pPr>
        <w:pStyle w:val="af2"/>
        <w:numPr>
          <w:ilvl w:val="1"/>
          <w:numId w:val="21"/>
        </w:numPr>
        <w:autoSpaceDN w:val="0"/>
        <w:ind w:left="993"/>
        <w:rPr>
          <w:rFonts w:ascii="Times New Roman" w:hAnsi="Times New Roman" w:cs="Times New Roman"/>
          <w:sz w:val="18"/>
          <w:szCs w:val="18"/>
          <w:lang w:val="en-GB"/>
        </w:rPr>
      </w:pPr>
      <w:r w:rsidRPr="00CD2101">
        <w:rPr>
          <w:rFonts w:ascii="Times New Roman" w:hAnsi="Times New Roman" w:cs="Times New Roman"/>
          <w:sz w:val="18"/>
          <w:szCs w:val="18"/>
          <w:lang w:val="en-GB"/>
        </w:rPr>
        <w:t>Adopt L-PTRS = 1 K-PTRS =2 as PTRS configuration.</w:t>
      </w:r>
    </w:p>
    <w:p w14:paraId="725F3567" w14:textId="69FBE4BA" w:rsidR="00CD2101" w:rsidRPr="00CD2101" w:rsidRDefault="00CD2101" w:rsidP="00CD2101">
      <w:pPr>
        <w:rPr>
          <w:rFonts w:ascii="Times New Roman" w:hAnsi="Times New Roman" w:cs="Times New Roman"/>
          <w:b/>
          <w:sz w:val="18"/>
          <w:szCs w:val="18"/>
          <w:u w:val="single"/>
          <w:lang w:val="en-GB"/>
        </w:rPr>
      </w:pPr>
      <w:r w:rsidRPr="00CD2101">
        <w:rPr>
          <w:rFonts w:ascii="Times New Roman" w:hAnsi="Times New Roman" w:cs="Times New Roman"/>
          <w:b/>
          <w:sz w:val="18"/>
          <w:szCs w:val="18"/>
          <w:u w:val="single"/>
        </w:rPr>
        <w:t>Issue 2-2-2a: PTRS configuration in MPR requirement for DFT-S-OFDM</w:t>
      </w:r>
    </w:p>
    <w:p w14:paraId="49909FB0" w14:textId="1C83C131" w:rsidR="00CD2101" w:rsidRPr="00CD2101" w:rsidRDefault="00CD2101" w:rsidP="00CD2101">
      <w:pPr>
        <w:pStyle w:val="af2"/>
        <w:numPr>
          <w:ilvl w:val="0"/>
          <w:numId w:val="21"/>
        </w:numPr>
        <w:autoSpaceDN w:val="0"/>
        <w:ind w:left="426"/>
        <w:rPr>
          <w:rFonts w:ascii="Times New Roman" w:hAnsi="Times New Roman" w:cs="Times New Roman"/>
          <w:sz w:val="18"/>
          <w:szCs w:val="18"/>
          <w:lang w:val="en-GB"/>
        </w:rPr>
      </w:pPr>
      <w:r w:rsidRPr="00CD2101">
        <w:rPr>
          <w:rFonts w:ascii="Times New Roman" w:hAnsi="Times New Roman" w:cs="Times New Roman"/>
          <w:sz w:val="18"/>
          <w:szCs w:val="18"/>
          <w:lang w:val="en-GB"/>
        </w:rPr>
        <w:t>Proposals</w:t>
      </w:r>
    </w:p>
    <w:p w14:paraId="4C4AF2BC" w14:textId="1D31C698" w:rsidR="00CD2101" w:rsidRPr="00CD2101" w:rsidRDefault="00CD2101" w:rsidP="00CD2101">
      <w:pPr>
        <w:pStyle w:val="af2"/>
        <w:numPr>
          <w:ilvl w:val="1"/>
          <w:numId w:val="21"/>
        </w:numPr>
        <w:autoSpaceDN w:val="0"/>
        <w:ind w:left="993"/>
        <w:rPr>
          <w:rFonts w:ascii="Times New Roman" w:hAnsi="Times New Roman" w:cs="Times New Roman"/>
          <w:sz w:val="18"/>
          <w:szCs w:val="18"/>
          <w:lang w:val="en-GB"/>
        </w:rPr>
      </w:pPr>
      <w:r w:rsidRPr="00CD2101">
        <w:rPr>
          <w:rFonts w:ascii="Times New Roman" w:hAnsi="Times New Roman" w:cs="Times New Roman"/>
          <w:sz w:val="18"/>
          <w:szCs w:val="18"/>
          <w:lang w:val="en-GB"/>
        </w:rPr>
        <w:t>No PTRS configuration for wider RB allocations as starting point</w:t>
      </w:r>
    </w:p>
    <w:p w14:paraId="724F014B" w14:textId="3EC6D95A" w:rsidR="00CD2101" w:rsidRPr="00CD2101" w:rsidRDefault="00CD2101" w:rsidP="00CD2101">
      <w:pPr>
        <w:pStyle w:val="af2"/>
        <w:numPr>
          <w:ilvl w:val="2"/>
          <w:numId w:val="21"/>
        </w:numPr>
        <w:autoSpaceDN w:val="0"/>
        <w:ind w:left="1676"/>
        <w:rPr>
          <w:rFonts w:ascii="Times New Roman" w:hAnsi="Times New Roman" w:cs="Times New Roman"/>
          <w:sz w:val="18"/>
          <w:szCs w:val="18"/>
          <w:lang w:val="en-GB"/>
        </w:rPr>
      </w:pPr>
      <w:r w:rsidRPr="00CD2101">
        <w:rPr>
          <w:rFonts w:ascii="Times New Roman" w:hAnsi="Times New Roman" w:cs="Times New Roman"/>
          <w:sz w:val="18"/>
          <w:szCs w:val="18"/>
          <w:lang w:val="en-GB"/>
        </w:rPr>
        <w:t>Companies are encouraged to simulate the difference between with/without PTRS configuration under narrow RBs (&lt;20 RB) allocations.</w:t>
      </w:r>
    </w:p>
    <w:p w14:paraId="7405DE7F" w14:textId="1F999F99" w:rsidR="007D573A" w:rsidRPr="00CD2101" w:rsidRDefault="00CD2101" w:rsidP="00CD2101">
      <w:pPr>
        <w:rPr>
          <w:rFonts w:ascii="Times New Roman" w:hAnsi="Times New Roman" w:cs="Times New Roman"/>
          <w:sz w:val="18"/>
          <w:szCs w:val="18"/>
        </w:rPr>
      </w:pPr>
      <w:r w:rsidRPr="00CD2101">
        <w:rPr>
          <w:rFonts w:ascii="Times New Roman" w:hAnsi="Times New Roman" w:cs="Times New Roman"/>
          <w:sz w:val="18"/>
          <w:szCs w:val="18"/>
        </w:rPr>
        <w:t>Note: The above PTRS configurations for CP-OFDM and DFT-s-OFDM are just for MPR simulation, FFS whether the PTRS configurations are mandatory or optional in EVM test.</w:t>
      </w:r>
    </w:p>
    <w:p w14:paraId="18BB44BE" w14:textId="77432AA7" w:rsidR="007A6214" w:rsidRDefault="007A6214" w:rsidP="00947DDB">
      <w:pPr>
        <w:rPr>
          <w:rFonts w:ascii="Times New Roman" w:hAnsi="Times New Roman" w:cs="Times New Roman"/>
        </w:rPr>
      </w:pPr>
    </w:p>
    <w:p w14:paraId="642CC2E6" w14:textId="14B2F8C7" w:rsidR="00CD2101" w:rsidRPr="007A6214" w:rsidRDefault="00A10A71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provide our preliminary simulation results and analysis for FR2 UL 256QAM</w:t>
      </w:r>
      <w:r>
        <w:rPr>
          <w:rFonts w:ascii="Times New Roman" w:hAnsi="Times New Roman" w:cs="Times New Roman" w:hint="eastAsia"/>
        </w:rPr>
        <w:t>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736586A3" w:rsidR="00947DDB" w:rsidRDefault="00A10A71" w:rsidP="00A10A71">
      <w:pPr>
        <w:pStyle w:val="2"/>
        <w:numPr>
          <w:ilvl w:val="1"/>
          <w:numId w:val="20"/>
        </w:num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UL d</w:t>
      </w:r>
      <w:r w:rsidR="00977B84">
        <w:rPr>
          <w:rFonts w:ascii="Times New Roman" w:eastAsia="等线" w:hAnsi="Times New Roman" w:cs="Times New Roman"/>
          <w:kern w:val="0"/>
          <w:sz w:val="24"/>
          <w:szCs w:val="24"/>
        </w:rPr>
        <w:t>ynamic range for FR2 256QAM</w:t>
      </w:r>
    </w:p>
    <w:p w14:paraId="3541D383" w14:textId="689CEA33" w:rsidR="00A10A71" w:rsidRDefault="00A10A71" w:rsidP="00A10A71">
      <w:pPr>
        <w:rPr>
          <w:rFonts w:ascii="Times New Roman" w:hAnsi="Times New Roman" w:cs="Times New Roman"/>
        </w:rPr>
      </w:pPr>
      <w:r w:rsidRPr="00A10A71">
        <w:rPr>
          <w:rFonts w:ascii="Times New Roman" w:hAnsi="Times New Roman" w:cs="Times New Roman"/>
        </w:rPr>
        <w:t xml:space="preserve">Since predictably large </w:t>
      </w:r>
      <w:r>
        <w:rPr>
          <w:rFonts w:ascii="Times New Roman" w:hAnsi="Times New Roman" w:cs="Times New Roman"/>
        </w:rPr>
        <w:t xml:space="preserve">MPR </w:t>
      </w:r>
      <w:r w:rsidRPr="00A10A71">
        <w:rPr>
          <w:rFonts w:ascii="Times New Roman" w:hAnsi="Times New Roman" w:cs="Times New Roman"/>
        </w:rPr>
        <w:t xml:space="preserve">values of </w:t>
      </w:r>
      <w:r>
        <w:rPr>
          <w:rFonts w:ascii="Times New Roman" w:hAnsi="Times New Roman" w:cs="Times New Roman"/>
        </w:rPr>
        <w:t>FR2 UL 256QAM, the concern of the dynamic range was raised. In the last meeting, the minimum output power of PC1/2/5 for FR2 UL 256QAM was agreed as below:</w:t>
      </w:r>
    </w:p>
    <w:p w14:paraId="541C2CF8" w14:textId="488C5927" w:rsidR="00A10A71" w:rsidRPr="00A10A71" w:rsidRDefault="00A10A71" w:rsidP="00A10A71">
      <w:pPr>
        <w:pStyle w:val="af2"/>
        <w:autoSpaceDN w:val="0"/>
        <w:ind w:leftChars="50" w:left="105" w:firstLineChars="100" w:firstLine="240"/>
        <w:rPr>
          <w:rFonts w:ascii="Times New Roman" w:hAnsi="Times New Roman" w:cs="Times New Roman"/>
          <w:sz w:val="18"/>
          <w:szCs w:val="18"/>
          <w:lang w:val="en-GB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0E36F2" wp14:editId="13D4B4D4">
                <wp:simplePos x="0" y="0"/>
                <wp:positionH relativeFrom="column">
                  <wp:posOffset>-2373</wp:posOffset>
                </wp:positionH>
                <wp:positionV relativeFrom="paragraph">
                  <wp:posOffset>94215</wp:posOffset>
                </wp:positionV>
                <wp:extent cx="6256421" cy="1448602"/>
                <wp:effectExtent l="0" t="0" r="11430" b="18415"/>
                <wp:wrapNone/>
                <wp:docPr id="17572067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6421" cy="14486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42F8BA" id="矩形 1" o:spid="_x0000_s1026" style="position:absolute;left:0;text-align:left;margin-left:-.2pt;margin-top:7.4pt;width:492.65pt;height:114.0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" filled="f" strokecolor="#4472c4 [3204]" strokeweight="1pt"/>
            </w:pict>
          </mc:Fallback>
        </mc:AlternateContent>
      </w:r>
      <w:r w:rsidRPr="00A10A71">
        <w:rPr>
          <w:rFonts w:ascii="Times New Roman" w:hAnsi="Times New Roman" w:cs="Times New Roman"/>
          <w:sz w:val="18"/>
          <w:szCs w:val="18"/>
          <w:lang w:val="en-GB"/>
        </w:rPr>
        <w:t xml:space="preserve">Option 1: The minimum EIRP for UL 256 QAM for EVM test is relaxed by 14 dB compared to QPSK (or more than 7dB compared to 64QAM). (Xiaomi, ZTE, MTK, </w:t>
      </w:r>
      <w:r>
        <w:rPr>
          <w:rFonts w:ascii="Times New Roman" w:hAnsi="Times New Roman" w:cs="Times New Roman"/>
          <w:sz w:val="18"/>
          <w:szCs w:val="18"/>
          <w:lang w:val="en-GB"/>
        </w:rPr>
        <w:t>v</w:t>
      </w:r>
      <w:r w:rsidRPr="00A10A71">
        <w:rPr>
          <w:rFonts w:ascii="Times New Roman" w:hAnsi="Times New Roman" w:cs="Times New Roman"/>
          <w:sz w:val="18"/>
          <w:szCs w:val="18"/>
          <w:lang w:val="en-GB"/>
        </w:rPr>
        <w:t>ivo, Ericsson, LGE, Qualcomm)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3"/>
        <w:gridCol w:w="868"/>
        <w:gridCol w:w="1382"/>
        <w:gridCol w:w="1418"/>
        <w:gridCol w:w="1417"/>
      </w:tblGrid>
      <w:tr w:rsidR="00A10A71" w:rsidRPr="00A10A71" w14:paraId="1FD25D27" w14:textId="77777777" w:rsidTr="00A10A71">
        <w:trPr>
          <w:trHeight w:val="239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0BFF" w14:textId="090BFAF8" w:rsidR="00A10A71" w:rsidRPr="00A10A71" w:rsidRDefault="00A10A71">
            <w:pPr>
              <w:pStyle w:val="TAH"/>
              <w:rPr>
                <w:rFonts w:ascii="Times New Roman" w:hAnsi="Times New Roman" w:cs="Times New Roman"/>
                <w:b w:val="0"/>
                <w:szCs w:val="18"/>
              </w:rPr>
            </w:pPr>
            <w:r w:rsidRPr="00A10A71">
              <w:rPr>
                <w:rFonts w:ascii="Times New Roman" w:hAnsi="Times New Roman" w:cs="Times New Roman"/>
                <w:szCs w:val="18"/>
              </w:rPr>
              <w:br w:type="page"/>
            </w:r>
            <w:r w:rsidRPr="00A10A71">
              <w:rPr>
                <w:rFonts w:ascii="Times New Roman" w:hAnsi="Times New Roman" w:cs="Times New Roman"/>
                <w:b w:val="0"/>
                <w:szCs w:val="18"/>
              </w:rPr>
              <w:t>Parameter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10AD" w14:textId="77777777" w:rsidR="00A10A71" w:rsidRPr="00A10A71" w:rsidRDefault="00A10A71">
            <w:pPr>
              <w:pStyle w:val="TAH"/>
              <w:rPr>
                <w:rFonts w:ascii="Times New Roman" w:hAnsi="Times New Roman" w:cs="Times New Roman"/>
                <w:b w:val="0"/>
                <w:szCs w:val="18"/>
              </w:rPr>
            </w:pPr>
            <w:r w:rsidRPr="00A10A71">
              <w:rPr>
                <w:rFonts w:ascii="Times New Roman" w:hAnsi="Times New Roman" w:cs="Times New Roman"/>
                <w:b w:val="0"/>
                <w:szCs w:val="18"/>
              </w:rPr>
              <w:t>Unit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78AEB" w14:textId="77777777" w:rsidR="00A10A71" w:rsidRPr="00A10A71" w:rsidRDefault="00A10A71">
            <w:pPr>
              <w:pStyle w:val="TAH"/>
              <w:rPr>
                <w:rFonts w:ascii="Times New Roman" w:hAnsi="Times New Roman" w:cs="Times New Roman"/>
                <w:b w:val="0"/>
                <w:szCs w:val="18"/>
              </w:rPr>
            </w:pPr>
            <w:r w:rsidRPr="00A10A71">
              <w:rPr>
                <w:rFonts w:ascii="Times New Roman" w:hAnsi="Times New Roman" w:cs="Times New Roman"/>
                <w:b w:val="0"/>
                <w:szCs w:val="18"/>
              </w:rPr>
              <w:t>Level for PC1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63E9" w14:textId="77777777" w:rsidR="00A10A71" w:rsidRPr="00A10A71" w:rsidRDefault="00A10A71">
            <w:pPr>
              <w:pStyle w:val="TAH"/>
              <w:rPr>
                <w:rFonts w:ascii="Times New Roman" w:hAnsi="Times New Roman" w:cs="Times New Roman"/>
                <w:b w:val="0"/>
                <w:szCs w:val="18"/>
              </w:rPr>
            </w:pPr>
            <w:r w:rsidRPr="00A10A71">
              <w:rPr>
                <w:rFonts w:ascii="Times New Roman" w:hAnsi="Times New Roman" w:cs="Times New Roman"/>
                <w:b w:val="0"/>
                <w:szCs w:val="18"/>
              </w:rPr>
              <w:t>Level for PC2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ADC4D" w14:textId="77777777" w:rsidR="00A10A71" w:rsidRPr="00A10A71" w:rsidRDefault="00A10A71">
            <w:pPr>
              <w:pStyle w:val="TAH"/>
              <w:rPr>
                <w:rFonts w:ascii="Times New Roman" w:hAnsi="Times New Roman" w:cs="Times New Roman"/>
                <w:b w:val="0"/>
                <w:szCs w:val="18"/>
              </w:rPr>
            </w:pPr>
            <w:r w:rsidRPr="00A10A71">
              <w:rPr>
                <w:rFonts w:ascii="Times New Roman" w:hAnsi="Times New Roman" w:cs="Times New Roman"/>
                <w:b w:val="0"/>
                <w:szCs w:val="18"/>
              </w:rPr>
              <w:t>Level for PC5</w:t>
            </w:r>
          </w:p>
        </w:tc>
      </w:tr>
      <w:tr w:rsidR="00A10A71" w:rsidRPr="00A10A71" w14:paraId="3C19B1F5" w14:textId="77777777" w:rsidTr="00A10A71">
        <w:trPr>
          <w:trHeight w:val="25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594A" w14:textId="4F959353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UE EIRP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A4798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dBm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978A6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3765" w14:textId="77777777" w:rsidR="00A10A71" w:rsidRPr="00A10A71" w:rsidRDefault="00A10A71">
            <w:pPr>
              <w:pStyle w:val="TAC"/>
              <w:rPr>
                <w:rFonts w:ascii="Times New Roman" w:eastAsia="等线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</w:t>
            </w:r>
            <w:r w:rsidRPr="00A10A71">
              <w:rPr>
                <w:rFonts w:ascii="Times New Roman" w:eastAsia="等线" w:hAnsi="Times New Roman" w:cs="Times New Roman"/>
                <w:szCs w:val="18"/>
                <w:lang w:eastAsia="zh-CN"/>
              </w:rPr>
              <w:t>-13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F549" w14:textId="77777777" w:rsidR="00A10A71" w:rsidRPr="00A10A71" w:rsidRDefault="00A10A71">
            <w:pPr>
              <w:pStyle w:val="TAC"/>
              <w:rPr>
                <w:rFonts w:ascii="Times New Roman" w:eastAsia="等线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</w:t>
            </w:r>
            <w:r w:rsidRPr="00A10A71">
              <w:rPr>
                <w:rFonts w:ascii="Times New Roman" w:eastAsia="等线" w:hAnsi="Times New Roman" w:cs="Times New Roman"/>
                <w:szCs w:val="18"/>
                <w:lang w:eastAsia="zh-CN"/>
              </w:rPr>
              <w:t>-6</w:t>
            </w:r>
          </w:p>
        </w:tc>
      </w:tr>
      <w:tr w:rsidR="00A10A71" w:rsidRPr="00A10A71" w14:paraId="79E42FDE" w14:textId="77777777" w:rsidTr="00A10A71">
        <w:trPr>
          <w:trHeight w:val="25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E5EF" w14:textId="285193BC" w:rsidR="00A10A71" w:rsidRPr="00A10A71" w:rsidRDefault="00A10A71">
            <w:pPr>
              <w:pStyle w:val="TAC"/>
              <w:rPr>
                <w:rFonts w:ascii="Times New Roman" w:eastAsia="MS Mincho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UE EIRP for UL 64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EB2D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dBm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DFA9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826B9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</w:t>
            </w:r>
            <w:r w:rsidRPr="00A10A71">
              <w:rPr>
                <w:rFonts w:ascii="Times New Roman" w:eastAsia="等线" w:hAnsi="Times New Roman" w:cs="Times New Roman"/>
                <w:szCs w:val="18"/>
                <w:lang w:eastAsia="zh-CN"/>
              </w:rPr>
              <w:t>-6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2FE5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1</w:t>
            </w:r>
          </w:p>
        </w:tc>
      </w:tr>
      <w:tr w:rsidR="00A10A71" w:rsidRPr="00A10A71" w14:paraId="47FA9134" w14:textId="77777777" w:rsidTr="00A10A71">
        <w:trPr>
          <w:trHeight w:val="25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D4305" w14:textId="00C4DCA9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UE EIRP for UL 256 QAM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FBE6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>dBm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C5B4F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79462" w14:textId="77777777" w:rsidR="00A10A71" w:rsidRPr="00A10A71" w:rsidRDefault="00A10A71">
            <w:pPr>
              <w:pStyle w:val="TAC"/>
              <w:rPr>
                <w:rFonts w:ascii="Times New Roman" w:eastAsia="等线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</w:t>
            </w:r>
            <w:r w:rsidRPr="00A10A71">
              <w:rPr>
                <w:rFonts w:ascii="Times New Roman" w:eastAsia="等线" w:hAnsi="Times New Roman" w:cs="Times New Roman"/>
                <w:szCs w:val="18"/>
                <w:lang w:eastAsia="zh-C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2D4D" w14:textId="77777777" w:rsidR="00A10A71" w:rsidRPr="00A10A71" w:rsidRDefault="00A10A71">
            <w:pPr>
              <w:pStyle w:val="TAC"/>
              <w:rPr>
                <w:rFonts w:ascii="Times New Roman" w:eastAsia="MS Mincho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sym w:font="Symbol" w:char="F0B3"/>
            </w:r>
            <w:r w:rsidRPr="00A10A71">
              <w:rPr>
                <w:rFonts w:ascii="Times New Roman" w:hAnsi="Times New Roman" w:cs="Times New Roman"/>
                <w:szCs w:val="18"/>
                <w:lang w:eastAsia="zh-CN"/>
              </w:rPr>
              <w:t xml:space="preserve"> 8</w:t>
            </w:r>
          </w:p>
        </w:tc>
      </w:tr>
      <w:tr w:rsidR="00A10A71" w:rsidRPr="00A10A71" w14:paraId="365963A0" w14:textId="77777777" w:rsidTr="00A10A71">
        <w:trPr>
          <w:trHeight w:val="252"/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15480" w14:textId="18D431BB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</w:rPr>
              <w:t>Operating conditions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9FD2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715BB" w14:textId="77777777" w:rsidR="00A10A71" w:rsidRPr="00A10A71" w:rsidRDefault="00A10A71">
            <w:pPr>
              <w:pStyle w:val="TAC"/>
              <w:rPr>
                <w:rFonts w:ascii="Times New Roman" w:hAnsi="Times New Roman" w:cs="Times New Roman"/>
                <w:szCs w:val="18"/>
                <w:lang w:eastAsia="zh-CN"/>
              </w:rPr>
            </w:pPr>
            <w:r w:rsidRPr="00A10A71">
              <w:rPr>
                <w:rFonts w:ascii="Times New Roman" w:hAnsi="Times New Roman" w:cs="Times New Roman"/>
                <w:szCs w:val="18"/>
              </w:rPr>
              <w:t>Normal Conditions</w:t>
            </w:r>
          </w:p>
        </w:tc>
      </w:tr>
    </w:tbl>
    <w:p w14:paraId="1BE246C7" w14:textId="77777777" w:rsidR="00A10A71" w:rsidRDefault="00A10A71" w:rsidP="00A10A71">
      <w:pPr>
        <w:rPr>
          <w:rFonts w:ascii="Times New Roman" w:hAnsi="Times New Roman" w:cs="Times New Roman"/>
          <w:lang w:val="en-GB"/>
        </w:rPr>
      </w:pPr>
    </w:p>
    <w:p w14:paraId="7DF37D4D" w14:textId="77777777" w:rsidR="00A10A71" w:rsidRDefault="00A10A71" w:rsidP="00A10A71">
      <w:pPr>
        <w:rPr>
          <w:rFonts w:ascii="Times New Roman" w:hAnsi="Times New Roman" w:cs="Times New Roman"/>
          <w:lang w:val="en-GB"/>
        </w:rPr>
      </w:pPr>
    </w:p>
    <w:p w14:paraId="7FCDAFAA" w14:textId="6217E9F4" w:rsidR="00A10A71" w:rsidRDefault="00970577" w:rsidP="00A10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ake 29GHz band PC1 as </w:t>
      </w:r>
      <w:r w:rsidR="00D945E5">
        <w:rPr>
          <w:rFonts w:ascii="Times New Roman" w:hAnsi="Times New Roman" w:cs="Times New Roman"/>
        </w:rPr>
        <w:t xml:space="preserve">an </w:t>
      </w:r>
      <w:r>
        <w:rPr>
          <w:rFonts w:ascii="Times New Roman" w:hAnsi="Times New Roman" w:cs="Times New Roman"/>
        </w:rPr>
        <w:t>example, to achieve minimum EIRP in peak direction the maximum allowed MPR should be:</w:t>
      </w:r>
    </w:p>
    <w:p w14:paraId="161A931D" w14:textId="77777777" w:rsidR="00970577" w:rsidRDefault="00970577" w:rsidP="00A10A71">
      <w:pPr>
        <w:rPr>
          <w:rFonts w:ascii="Times New Roman" w:hAnsi="Times New Roman" w:cs="Times New Roman"/>
        </w:rPr>
      </w:pPr>
    </w:p>
    <w:p w14:paraId="22929BEA" w14:textId="007811C0" w:rsidR="00970577" w:rsidRDefault="00970577" w:rsidP="00A10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Max allowed MPR = min peak EIRP (40</w:t>
      </w:r>
      <w:r w:rsidR="00A8735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dBm) - minimum EIRP (18 dBm)</w:t>
      </w:r>
      <w:r w:rsidR="00430FBE">
        <w:rPr>
          <w:rFonts w:ascii="Times New Roman" w:hAnsi="Times New Roman" w:cs="Times New Roman"/>
        </w:rPr>
        <w:t xml:space="preserve"> – T(</w:t>
      </w:r>
      <w:r w:rsidR="00430FBE">
        <w:rPr>
          <w:rFonts w:ascii="Times New Roman" w:hAnsi="Times New Roman" w:cs="Times New Roman" w:hint="eastAsia"/>
        </w:rPr>
        <w:t>△</w:t>
      </w:r>
      <w:r w:rsidR="00430FBE">
        <w:rPr>
          <w:rFonts w:ascii="Times New Roman" w:hAnsi="Times New Roman" w:cs="Times New Roman"/>
        </w:rPr>
        <w:t xml:space="preserve">P) (7 </w:t>
      </w:r>
      <w:r w:rsidR="00430FBE">
        <w:rPr>
          <w:rFonts w:ascii="Times New Roman" w:hAnsi="Times New Roman" w:cs="Times New Roman" w:hint="eastAsia"/>
        </w:rPr>
        <w:t>dB</w:t>
      </w:r>
      <w:r w:rsidR="00430FBE">
        <w:rPr>
          <w:rFonts w:ascii="Times New Roman" w:hAnsi="Times New Roman" w:cs="Times New Roman"/>
        </w:rPr>
        <w:t xml:space="preserve">, </w:t>
      </w:r>
      <w:r w:rsidR="00430FBE">
        <w:rPr>
          <w:rFonts w:ascii="Times New Roman" w:hAnsi="Times New Roman" w:cs="Times New Roman" w:hint="eastAsia"/>
        </w:rPr>
        <w:t>assum</w:t>
      </w:r>
      <w:r w:rsidR="00430FBE">
        <w:rPr>
          <w:rFonts w:ascii="Times New Roman" w:hAnsi="Times New Roman" w:cs="Times New Roman"/>
        </w:rPr>
        <w:t xml:space="preserve">ing </w:t>
      </w:r>
      <w:r w:rsidR="00430FBE">
        <w:rPr>
          <w:rFonts w:ascii="Times New Roman" w:hAnsi="Times New Roman" w:cs="Times New Roman" w:hint="eastAsia"/>
        </w:rPr>
        <w:t>t</w:t>
      </w:r>
      <w:r w:rsidR="00430FBE">
        <w:rPr>
          <w:rFonts w:ascii="Times New Roman" w:hAnsi="Times New Roman" w:cs="Times New Roman"/>
        </w:rPr>
        <w:t>hat the range of MPR is (10,15]) = 15 dB</w:t>
      </w:r>
    </w:p>
    <w:p w14:paraId="4FD29491" w14:textId="77777777" w:rsidR="00430FBE" w:rsidRPr="00275E1F" w:rsidRDefault="00430FBE" w:rsidP="00A10A71">
      <w:pPr>
        <w:rPr>
          <w:rFonts w:ascii="Times New Roman" w:hAnsi="Times New Roman" w:cs="Times New Roman"/>
          <w:b/>
          <w:bCs/>
        </w:rPr>
      </w:pPr>
    </w:p>
    <w:p w14:paraId="1A7EDD7C" w14:textId="4A7727C2" w:rsidR="00275E1F" w:rsidRDefault="00275E1F" w:rsidP="00A10A71">
      <w:pPr>
        <w:rPr>
          <w:rFonts w:ascii="Times New Roman" w:hAnsi="Times New Roman" w:cs="Times New Roman"/>
          <w:b/>
          <w:bCs/>
        </w:rPr>
      </w:pPr>
      <w:r w:rsidRPr="00275E1F">
        <w:rPr>
          <w:rFonts w:ascii="Times New Roman" w:hAnsi="Times New Roman" w:cs="Times New Roman"/>
          <w:b/>
          <w:bCs/>
        </w:rPr>
        <w:lastRenderedPageBreak/>
        <w:t xml:space="preserve">Observation 1: </w:t>
      </w:r>
      <w:r>
        <w:rPr>
          <w:rFonts w:ascii="Times New Roman" w:hAnsi="Times New Roman" w:cs="Times New Roman"/>
          <w:b/>
          <w:bCs/>
        </w:rPr>
        <w:t xml:space="preserve">From </w:t>
      </w:r>
      <w:r w:rsidR="00D945E5">
        <w:rPr>
          <w:rFonts w:ascii="Times New Roman" w:hAnsi="Times New Roman" w:cs="Times New Roman"/>
          <w:b/>
          <w:bCs/>
        </w:rPr>
        <w:t xml:space="preserve">the </w:t>
      </w:r>
      <w:r>
        <w:rPr>
          <w:rFonts w:ascii="Times New Roman" w:hAnsi="Times New Roman" w:cs="Times New Roman"/>
          <w:b/>
          <w:bCs/>
        </w:rPr>
        <w:t>UL dynamic range perspective</w:t>
      </w:r>
      <w:r w:rsidRPr="00275E1F">
        <w:rPr>
          <w:rFonts w:ascii="Times New Roman" w:hAnsi="Times New Roman" w:cs="Times New Roman"/>
          <w:b/>
          <w:bCs/>
        </w:rPr>
        <w:t>, the FR2 PC1 MPR of UL 256QAM should not exceed 15 dB.</w:t>
      </w:r>
    </w:p>
    <w:p w14:paraId="3A2F7DA0" w14:textId="77777777" w:rsidR="008130E1" w:rsidRPr="00275E1F" w:rsidRDefault="008130E1" w:rsidP="00A10A71">
      <w:pPr>
        <w:rPr>
          <w:rFonts w:ascii="Times New Roman" w:hAnsi="Times New Roman" w:cs="Times New Roman"/>
          <w:b/>
          <w:bCs/>
        </w:rPr>
      </w:pPr>
    </w:p>
    <w:p w14:paraId="7CE4B26F" w14:textId="0CE49E38" w:rsidR="003C1897" w:rsidRDefault="00A10A71" w:rsidP="008130E1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</w:t>
      </w:r>
      <w:r w:rsidR="007B0D70">
        <w:rPr>
          <w:rFonts w:ascii="Times New Roman" w:eastAsia="等线" w:hAnsi="Times New Roman" w:cs="Times New Roman"/>
          <w:kern w:val="0"/>
          <w:sz w:val="24"/>
          <w:szCs w:val="24"/>
        </w:rPr>
        <w:t>reliminary MPR</w:t>
      </w:r>
      <w:r w:rsidR="00977B84">
        <w:rPr>
          <w:rFonts w:ascii="Times New Roman" w:eastAsia="等线" w:hAnsi="Times New Roman" w:cs="Times New Roman"/>
          <w:kern w:val="0"/>
          <w:sz w:val="24"/>
          <w:szCs w:val="24"/>
        </w:rPr>
        <w:t xml:space="preserve"> evaluation 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>for PC1</w:t>
      </w:r>
    </w:p>
    <w:p w14:paraId="0279920D" w14:textId="39EFDDF5" w:rsidR="008130E1" w:rsidRDefault="008130E1" w:rsidP="008130E1">
      <w:pPr>
        <w:rPr>
          <w:rFonts w:ascii="Times New Roman" w:hAnsi="Times New Roman" w:cs="Times New Roman"/>
        </w:rPr>
      </w:pPr>
      <w:r w:rsidRPr="008130E1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>he EVM budget for this simulation is shown in Table I:</w:t>
      </w:r>
    </w:p>
    <w:p w14:paraId="40A0C152" w14:textId="7FA54835" w:rsidR="008130E1" w:rsidRPr="008130E1" w:rsidRDefault="008130E1" w:rsidP="008130E1">
      <w:pPr>
        <w:jc w:val="center"/>
        <w:rPr>
          <w:rFonts w:ascii="Times New Roman" w:hAnsi="Times New Roman" w:cs="Times New Roman"/>
          <w:b/>
          <w:bCs/>
        </w:rPr>
      </w:pPr>
      <w:r w:rsidRPr="008130E1">
        <w:rPr>
          <w:rFonts w:ascii="Times New Roman" w:hAnsi="Times New Roman" w:cs="Times New Roman" w:hint="eastAsia"/>
          <w:b/>
          <w:bCs/>
        </w:rPr>
        <w:t>T</w:t>
      </w:r>
      <w:r w:rsidRPr="008130E1">
        <w:rPr>
          <w:rFonts w:ascii="Times New Roman" w:hAnsi="Times New Roman" w:cs="Times New Roman"/>
          <w:b/>
          <w:bCs/>
        </w:rPr>
        <w:t xml:space="preserve">able I EVM </w:t>
      </w:r>
      <w:r w:rsidRPr="008130E1">
        <w:rPr>
          <w:rFonts w:ascii="Times New Roman" w:hAnsi="Times New Roman" w:cs="Times New Roman" w:hint="eastAsia"/>
          <w:b/>
          <w:bCs/>
        </w:rPr>
        <w:t>budget</w:t>
      </w:r>
      <w:r w:rsidRPr="008130E1">
        <w:rPr>
          <w:rFonts w:ascii="Times New Roman" w:hAnsi="Times New Roman" w:cs="Times New Roman"/>
          <w:b/>
          <w:bCs/>
        </w:rPr>
        <w:t xml:space="preserve"> </w:t>
      </w:r>
      <w:r w:rsidRPr="008130E1">
        <w:rPr>
          <w:rFonts w:ascii="Times New Roman" w:hAnsi="Times New Roman" w:cs="Times New Roman" w:hint="eastAsia"/>
          <w:b/>
          <w:bCs/>
        </w:rPr>
        <w:t>for</w:t>
      </w:r>
      <w:r w:rsidRPr="008130E1">
        <w:rPr>
          <w:rFonts w:ascii="Times New Roman" w:hAnsi="Times New Roman" w:cs="Times New Roman"/>
          <w:b/>
          <w:bCs/>
        </w:rPr>
        <w:t xml:space="preserve"> 256QAM MPR evaluation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215"/>
        <w:gridCol w:w="2450"/>
      </w:tblGrid>
      <w:tr w:rsidR="008130E1" w14:paraId="26007120" w14:textId="77777777" w:rsidTr="008130E1">
        <w:trPr>
          <w:jc w:val="center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5475E" w14:textId="349348ED" w:rsidR="008130E1" w:rsidRDefault="008130E1">
            <w:pPr>
              <w:pStyle w:val="TAH"/>
              <w:ind w:left="576"/>
              <w:rPr>
                <w:lang w:eastAsia="ko-KR"/>
              </w:rPr>
            </w:pPr>
            <w:r>
              <w:rPr>
                <w:lang w:eastAsia="ko-KR"/>
              </w:rPr>
              <w:t>Tx EVM budget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F92D3" w14:textId="77777777" w:rsidR="008130E1" w:rsidRDefault="008130E1" w:rsidP="008130E1">
            <w:pPr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EVM (%)</w:t>
            </w:r>
          </w:p>
        </w:tc>
      </w:tr>
      <w:tr w:rsidR="008130E1" w14:paraId="64BB6808" w14:textId="77777777" w:rsidTr="008130E1">
        <w:trPr>
          <w:jc w:val="center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09DDB" w14:textId="32332B2D" w:rsidR="008130E1" w:rsidRDefault="008130E1" w:rsidP="008130E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Phase Noise &amp; IQ Imbalance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4D479" w14:textId="322BC651" w:rsidR="008130E1" w:rsidRPr="008130E1" w:rsidRDefault="008130E1" w:rsidP="008130E1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w:r w:rsidRPr="008130E1">
              <w:rPr>
                <w:rFonts w:ascii="Times New Roman" w:hAnsi="Times New Roman" w:cs="Times New Roman"/>
                <w:lang w:eastAsia="ko-KR"/>
              </w:rPr>
              <w:t>2.99</w:t>
            </w:r>
          </w:p>
        </w:tc>
      </w:tr>
      <w:tr w:rsidR="008130E1" w14:paraId="04210B39" w14:textId="77777777" w:rsidTr="008130E1">
        <w:trPr>
          <w:jc w:val="center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2F245" w14:textId="6C5EECF9" w:rsidR="008130E1" w:rsidRDefault="008130E1" w:rsidP="008130E1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PA Non-linearity &amp;Transmitter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021B" w14:textId="17092F9B" w:rsidR="008130E1" w:rsidRPr="008130E1" w:rsidRDefault="008130E1" w:rsidP="008130E1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w:r w:rsidRPr="008130E1">
              <w:rPr>
                <w:rFonts w:ascii="Times New Roman" w:hAnsi="Times New Roman" w:cs="Times New Roman"/>
                <w:lang w:eastAsia="ko-KR"/>
              </w:rPr>
              <w:t>1.82</w:t>
            </w:r>
          </w:p>
        </w:tc>
      </w:tr>
      <w:tr w:rsidR="008130E1" w14:paraId="36EAFBFD" w14:textId="77777777" w:rsidTr="008130E1">
        <w:trPr>
          <w:jc w:val="center"/>
        </w:trPr>
        <w:tc>
          <w:tcPr>
            <w:tcW w:w="3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84F06" w14:textId="77777777" w:rsidR="008130E1" w:rsidRDefault="008130E1">
            <w:pPr>
              <w:pStyle w:val="TAH"/>
              <w:ind w:left="576"/>
              <w:rPr>
                <w:lang w:eastAsia="ko-KR"/>
              </w:rPr>
            </w:pPr>
            <w:r>
              <w:rPr>
                <w:lang w:eastAsia="ko-KR"/>
              </w:rPr>
              <w:t>Total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C3DF5" w14:textId="77777777" w:rsidR="008130E1" w:rsidRPr="008130E1" w:rsidRDefault="008130E1" w:rsidP="008130E1">
            <w:pPr>
              <w:jc w:val="center"/>
              <w:rPr>
                <w:rFonts w:ascii="Times New Roman" w:hAnsi="Times New Roman" w:cs="Times New Roman"/>
                <w:lang w:eastAsia="ko-KR"/>
              </w:rPr>
            </w:pPr>
            <w:r w:rsidRPr="008130E1">
              <w:rPr>
                <w:rFonts w:ascii="Times New Roman" w:hAnsi="Times New Roman" w:cs="Times New Roman"/>
                <w:lang w:eastAsia="ko-KR"/>
              </w:rPr>
              <w:t>3.50</w:t>
            </w:r>
          </w:p>
        </w:tc>
      </w:tr>
    </w:tbl>
    <w:p w14:paraId="3D714481" w14:textId="6B3302AB" w:rsidR="008130E1" w:rsidRDefault="00D57125" w:rsidP="008130E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In</w:t>
      </w:r>
      <w:r>
        <w:rPr>
          <w:rFonts w:ascii="Times New Roman" w:hAnsi="Times New Roman" w:cs="Times New Roman"/>
        </w:rPr>
        <w:t xml:space="preserve"> our simulation, the PTRS is only configured for CP-OFDM with L =1, K = 2, and the </w:t>
      </w:r>
      <w:r w:rsidR="00565321">
        <w:rPr>
          <w:rFonts w:ascii="Times New Roman" w:hAnsi="Times New Roman" w:cs="Times New Roman"/>
        </w:rPr>
        <w:t xml:space="preserve">29GHz </w:t>
      </w:r>
      <w:r>
        <w:rPr>
          <w:rFonts w:ascii="Times New Roman" w:hAnsi="Times New Roman" w:cs="Times New Roman"/>
        </w:rPr>
        <w:t xml:space="preserve">phase noise profile from MTK in [1] is used for all </w:t>
      </w:r>
      <w:r w:rsidR="00D945E5">
        <w:rPr>
          <w:rFonts w:ascii="Times New Roman" w:hAnsi="Times New Roman" w:cs="Times New Roman"/>
        </w:rPr>
        <w:t>waveforms</w:t>
      </w:r>
      <w:r w:rsidR="00565321">
        <w:rPr>
          <w:rFonts w:ascii="Times New Roman" w:hAnsi="Times New Roman" w:cs="Times New Roman"/>
        </w:rPr>
        <w:t>.</w:t>
      </w:r>
    </w:p>
    <w:p w14:paraId="43923369" w14:textId="77777777" w:rsidR="00D57125" w:rsidRPr="008130E1" w:rsidRDefault="00D57125" w:rsidP="008130E1">
      <w:pPr>
        <w:rPr>
          <w:rFonts w:ascii="Times New Roman" w:hAnsi="Times New Roman" w:cs="Times New Roman"/>
        </w:rPr>
      </w:pPr>
    </w:p>
    <w:p w14:paraId="61F67161" w14:textId="1826B2E2" w:rsidR="003D02E1" w:rsidRPr="00275E1F" w:rsidRDefault="00275E1F" w:rsidP="00275E1F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 w:rsidRPr="00275E1F">
        <w:rPr>
          <w:rFonts w:ascii="Times New Roman" w:hAnsi="Times New Roman" w:cs="Times New Roman"/>
          <w:b/>
          <w:bCs/>
        </w:rPr>
        <w:t>BW = 200 MHz</w:t>
      </w:r>
      <w:r>
        <w:rPr>
          <w:rFonts w:ascii="Times New Roman" w:hAnsi="Times New Roman" w:cs="Times New Roman"/>
          <w:b/>
          <w:bCs/>
        </w:rPr>
        <w:t xml:space="preserve"> SCS = 120kHz</w:t>
      </w:r>
    </w:p>
    <w:p w14:paraId="7E6CDFB6" w14:textId="1670ABE3" w:rsidR="00275E1F" w:rsidRPr="00275E1F" w:rsidRDefault="00275E1F" w:rsidP="00275E1F">
      <w:pPr>
        <w:ind w:left="106"/>
        <w:rPr>
          <w:rFonts w:ascii="Times New Roman" w:hAnsi="Times New Roman" w:cs="Times New Roman"/>
        </w:rPr>
      </w:pPr>
      <w:r w:rsidRPr="00275E1F">
        <w:rPr>
          <w:rFonts w:ascii="Times New Roman" w:hAnsi="Times New Roman" w:cs="Times New Roman" w:hint="eastAsia"/>
        </w:rPr>
        <w:t>T</w:t>
      </w:r>
      <w:r w:rsidRPr="00275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simulation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results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are</w:t>
      </w:r>
      <w:r>
        <w:rPr>
          <w:rFonts w:ascii="Times New Roman" w:hAnsi="Times New Roman" w:cs="Times New Roman"/>
        </w:rPr>
        <w:t xml:space="preserve"> shown in Figure 1</w:t>
      </w:r>
    </w:p>
    <w:p w14:paraId="6D432614" w14:textId="77777777" w:rsidR="00275E1F" w:rsidRDefault="00275E1F" w:rsidP="00275E1F">
      <w:pPr>
        <w:ind w:left="106"/>
        <w:rPr>
          <w:noProof/>
        </w:rPr>
      </w:pPr>
    </w:p>
    <w:p w14:paraId="5AFE8D07" w14:textId="6636324A" w:rsidR="00275E1F" w:rsidRDefault="00C767B1" w:rsidP="00C86F18">
      <w:pPr>
        <w:ind w:left="106"/>
        <w:rPr>
          <w:noProof/>
        </w:rPr>
      </w:pPr>
      <w:r>
        <w:rPr>
          <w:noProof/>
        </w:rPr>
        <w:drawing>
          <wp:inline distT="0" distB="0" distL="0" distR="0" wp14:anchorId="21D962BD" wp14:editId="57ED2B9E">
            <wp:extent cx="2497756" cy="2103374"/>
            <wp:effectExtent l="0" t="0" r="0" b="0"/>
            <wp:docPr id="132472379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2379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08269" cy="2112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44A06" w:rsidRPr="00B44A06">
        <w:rPr>
          <w:noProof/>
        </w:rPr>
        <w:t xml:space="preserve"> </w:t>
      </w:r>
      <w:r w:rsidR="00B44A06">
        <w:rPr>
          <w:noProof/>
        </w:rPr>
        <w:drawing>
          <wp:inline distT="0" distB="0" distL="0" distR="0" wp14:anchorId="5292EB3F" wp14:editId="65DA488D">
            <wp:extent cx="2619951" cy="2011229"/>
            <wp:effectExtent l="0" t="0" r="9525" b="8255"/>
            <wp:docPr id="6652675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2675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32705" cy="2021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02E52C" w14:textId="22434FA1" w:rsidR="00B44A06" w:rsidRDefault="00B44A06" w:rsidP="00B44A06">
      <w:pPr>
        <w:ind w:left="106"/>
        <w:jc w:val="center"/>
        <w:rPr>
          <w:rFonts w:ascii="Times New Roman" w:hAnsi="Times New Roman" w:cs="Times New Roman"/>
          <w:b/>
          <w:bCs/>
        </w:rPr>
      </w:pPr>
      <w:r w:rsidRPr="00B44A06">
        <w:rPr>
          <w:rFonts w:ascii="Times New Roman" w:hAnsi="Times New Roman" w:cs="Times New Roman" w:hint="eastAsia"/>
          <w:b/>
          <w:bCs/>
        </w:rPr>
        <w:t>Figure</w:t>
      </w:r>
      <w:r w:rsidRPr="00B44A06">
        <w:rPr>
          <w:rFonts w:ascii="Times New Roman" w:hAnsi="Times New Roman" w:cs="Times New Roman"/>
          <w:b/>
          <w:bCs/>
        </w:rPr>
        <w:t xml:space="preserve"> 1 MPR simulation results for 256QAM when BW = 200MHz</w:t>
      </w:r>
    </w:p>
    <w:p w14:paraId="5D5975A1" w14:textId="77777777" w:rsidR="00B44A06" w:rsidRPr="00B44A06" w:rsidRDefault="00B44A06" w:rsidP="00B44A06">
      <w:pPr>
        <w:ind w:left="106"/>
        <w:jc w:val="center"/>
        <w:rPr>
          <w:rFonts w:ascii="Times New Roman" w:hAnsi="Times New Roman" w:cs="Times New Roman"/>
          <w:b/>
          <w:bCs/>
        </w:rPr>
      </w:pPr>
    </w:p>
    <w:p w14:paraId="528BF96C" w14:textId="470D70C4" w:rsidR="00275E1F" w:rsidRDefault="00275E1F" w:rsidP="00275E1F">
      <w:pPr>
        <w:pStyle w:val="ac"/>
        <w:numPr>
          <w:ilvl w:val="0"/>
          <w:numId w:val="23"/>
        </w:numPr>
        <w:rPr>
          <w:rFonts w:ascii="Times New Roman" w:hAnsi="Times New Roman" w:cs="Times New Roman"/>
          <w:b/>
          <w:bCs/>
        </w:rPr>
      </w:pPr>
      <w:r w:rsidRPr="00275E1F">
        <w:rPr>
          <w:rFonts w:ascii="Times New Roman" w:hAnsi="Times New Roman" w:cs="Times New Roman" w:hint="eastAsia"/>
          <w:b/>
          <w:bCs/>
        </w:rPr>
        <w:t>B</w:t>
      </w:r>
      <w:r w:rsidRPr="00275E1F">
        <w:rPr>
          <w:rFonts w:ascii="Times New Roman" w:hAnsi="Times New Roman" w:cs="Times New Roman"/>
          <w:b/>
          <w:bCs/>
        </w:rPr>
        <w:t>W = 400 MHz</w:t>
      </w:r>
      <w:r>
        <w:rPr>
          <w:rFonts w:ascii="Times New Roman" w:hAnsi="Times New Roman" w:cs="Times New Roman"/>
          <w:b/>
          <w:bCs/>
        </w:rPr>
        <w:t xml:space="preserve"> SCS = 120kHz</w:t>
      </w:r>
    </w:p>
    <w:p w14:paraId="3AD26944" w14:textId="38A08806" w:rsidR="00275E1F" w:rsidRDefault="00275E1F" w:rsidP="00275E1F">
      <w:pPr>
        <w:ind w:left="1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Due to </w:t>
      </w:r>
      <w:r>
        <w:rPr>
          <w:rFonts w:ascii="Times New Roman" w:hAnsi="Times New Roman" w:cs="Times New Roman" w:hint="eastAsia"/>
        </w:rPr>
        <w:t>time</w:t>
      </w:r>
      <w:r>
        <w:rPr>
          <w:rFonts w:ascii="Times New Roman" w:hAnsi="Times New Roman" w:cs="Times New Roman"/>
        </w:rPr>
        <w:t xml:space="preserve"> </w:t>
      </w:r>
      <w:r w:rsidR="00D945E5">
        <w:rPr>
          <w:rFonts w:ascii="Times New Roman" w:hAnsi="Times New Roman" w:cs="Times New Roman"/>
        </w:rPr>
        <w:t>constraints</w:t>
      </w:r>
      <w:r>
        <w:rPr>
          <w:rFonts w:ascii="Times New Roman" w:hAnsi="Times New Roman" w:cs="Times New Roman" w:hint="eastAsia"/>
        </w:rPr>
        <w:t>,</w:t>
      </w:r>
      <w:r>
        <w:rPr>
          <w:rFonts w:ascii="Times New Roman" w:hAnsi="Times New Roman" w:cs="Times New Roman"/>
        </w:rPr>
        <w:t xml:space="preserve"> we don’t finish all cases and a</w:t>
      </w:r>
      <w:r w:rsidRPr="00275E1F">
        <w:rPr>
          <w:rFonts w:ascii="Times New Roman" w:hAnsi="Times New Roman" w:cs="Times New Roman"/>
        </w:rPr>
        <w:t>s an alternative, we only give simulation results for cases that need to be verified in the test</w:t>
      </w:r>
      <w:r>
        <w:rPr>
          <w:rFonts w:ascii="Times New Roman" w:hAnsi="Times New Roman" w:cs="Times New Roman"/>
        </w:rPr>
        <w:t xml:space="preserve">, which are </w:t>
      </w:r>
      <w:r w:rsidR="005F40C4">
        <w:rPr>
          <w:rFonts w:ascii="Times New Roman" w:hAnsi="Times New Roman" w:cs="Times New Roman"/>
        </w:rPr>
        <w:t>specified</w:t>
      </w:r>
      <w:r>
        <w:rPr>
          <w:rFonts w:ascii="Times New Roman" w:hAnsi="Times New Roman" w:cs="Times New Roman"/>
        </w:rPr>
        <w:t xml:space="preserve"> in TS38.521-2</w:t>
      </w:r>
      <w:r w:rsidR="005F40C4">
        <w:rPr>
          <w:rFonts w:ascii="Times New Roman" w:hAnsi="Times New Roman" w:cs="Times New Roman"/>
        </w:rPr>
        <w:t xml:space="preserve"> </w:t>
      </w:r>
      <w:r w:rsidR="005F40C4" w:rsidRPr="005F40C4">
        <w:rPr>
          <w:rFonts w:ascii="Times New Roman" w:hAnsi="Times New Roman" w:cs="Times New Roman"/>
        </w:rPr>
        <w:t>Table 6.2.2.4.1-3</w:t>
      </w:r>
      <w:r>
        <w:rPr>
          <w:rFonts w:ascii="Times New Roman" w:hAnsi="Times New Roman" w:cs="Times New Roman" w:hint="eastAsia"/>
        </w:rPr>
        <w:t>.</w:t>
      </w:r>
    </w:p>
    <w:p w14:paraId="5D7C54EB" w14:textId="77777777" w:rsidR="00275E1F" w:rsidRDefault="00275E1F" w:rsidP="00275E1F">
      <w:pPr>
        <w:ind w:left="106"/>
        <w:rPr>
          <w:rFonts w:ascii="Times New Roman" w:hAnsi="Times New Roman" w:cs="Times New Roman"/>
        </w:rPr>
      </w:pPr>
    </w:p>
    <w:tbl>
      <w:tblPr>
        <w:tblStyle w:val="ad"/>
        <w:tblW w:w="0" w:type="auto"/>
        <w:tblInd w:w="106" w:type="dxa"/>
        <w:tblLook w:val="04A0" w:firstRow="1" w:lastRow="0" w:firstColumn="1" w:lastColumn="0" w:noHBand="0" w:noVBand="1"/>
      </w:tblPr>
      <w:tblGrid>
        <w:gridCol w:w="4284"/>
        <w:gridCol w:w="2072"/>
        <w:gridCol w:w="1897"/>
      </w:tblGrid>
      <w:tr w:rsidR="008130E1" w14:paraId="4C8E8229" w14:textId="77777777" w:rsidTr="0099785F">
        <w:tc>
          <w:tcPr>
            <w:tcW w:w="4284" w:type="dxa"/>
          </w:tcPr>
          <w:p w14:paraId="72ECC047" w14:textId="65B01633" w:rsidR="008130E1" w:rsidRPr="0099785F" w:rsidRDefault="0099785F" w:rsidP="0099785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 w:hint="eastAsia"/>
                <w:b/>
                <w:bCs/>
              </w:rPr>
              <w:t>M</w:t>
            </w:r>
            <w:r w:rsidRPr="0099785F">
              <w:rPr>
                <w:rFonts w:ascii="Times New Roman" w:hAnsi="Times New Roman" w:cs="Times New Roman"/>
                <w:b/>
                <w:bCs/>
              </w:rPr>
              <w:t>PR (dB)</w:t>
            </w:r>
          </w:p>
        </w:tc>
        <w:tc>
          <w:tcPr>
            <w:tcW w:w="2072" w:type="dxa"/>
          </w:tcPr>
          <w:p w14:paraId="7F996497" w14:textId="094C62A9" w:rsidR="008130E1" w:rsidRPr="0099785F" w:rsidRDefault="008130E1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 w:hint="eastAsia"/>
                <w:b/>
                <w:bCs/>
              </w:rPr>
              <w:t>D</w:t>
            </w:r>
            <w:r w:rsidRPr="0099785F">
              <w:rPr>
                <w:rFonts w:ascii="Times New Roman" w:hAnsi="Times New Roman" w:cs="Times New Roman"/>
                <w:b/>
                <w:bCs/>
              </w:rPr>
              <w:t>FT-s-OFDM</w:t>
            </w:r>
          </w:p>
        </w:tc>
        <w:tc>
          <w:tcPr>
            <w:tcW w:w="1897" w:type="dxa"/>
          </w:tcPr>
          <w:p w14:paraId="3AB4FE59" w14:textId="6CB94559" w:rsidR="008130E1" w:rsidRPr="0099785F" w:rsidRDefault="008130E1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 w:hint="eastAsia"/>
                <w:b/>
                <w:bCs/>
              </w:rPr>
              <w:t>C</w:t>
            </w:r>
            <w:r w:rsidRPr="0099785F">
              <w:rPr>
                <w:rFonts w:ascii="Times New Roman" w:hAnsi="Times New Roman" w:cs="Times New Roman"/>
                <w:b/>
                <w:bCs/>
              </w:rPr>
              <w:t>P-OFDM</w:t>
            </w:r>
          </w:p>
        </w:tc>
      </w:tr>
      <w:tr w:rsidR="008130E1" w14:paraId="123517AA" w14:textId="77777777" w:rsidTr="0099785F">
        <w:tc>
          <w:tcPr>
            <w:tcW w:w="4284" w:type="dxa"/>
          </w:tcPr>
          <w:p w14:paraId="1F9D1756" w14:textId="5793F80F" w:rsidR="00011053" w:rsidRPr="0099785F" w:rsidRDefault="008130E1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>Outer_Full</w:t>
            </w:r>
            <w:r w:rsidR="00011053" w:rsidRPr="0099785F">
              <w:rPr>
                <w:rFonts w:ascii="Times New Roman" w:hAnsi="Times New Roman" w:cs="Times New Roman"/>
                <w:b/>
                <w:bCs/>
              </w:rPr>
              <w:t xml:space="preserve"> (DFT-s-OFDM: 256@0</w:t>
            </w:r>
          </w:p>
          <w:p w14:paraId="122432F8" w14:textId="089DED29" w:rsidR="008130E1" w:rsidRPr="0099785F" w:rsidRDefault="00011053" w:rsidP="005F40C4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>CP-OFDM: 264@0)</w:t>
            </w:r>
          </w:p>
        </w:tc>
        <w:tc>
          <w:tcPr>
            <w:tcW w:w="2072" w:type="dxa"/>
          </w:tcPr>
          <w:p w14:paraId="11C3FFEE" w14:textId="1FC9660A" w:rsidR="008130E1" w:rsidRDefault="0099785F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7.94</w:t>
            </w:r>
          </w:p>
        </w:tc>
        <w:tc>
          <w:tcPr>
            <w:tcW w:w="1897" w:type="dxa"/>
          </w:tcPr>
          <w:p w14:paraId="273E0AE7" w14:textId="049B9D76" w:rsidR="008130E1" w:rsidRDefault="001938CA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0.12</w:t>
            </w:r>
          </w:p>
        </w:tc>
      </w:tr>
      <w:tr w:rsidR="008130E1" w14:paraId="77748517" w14:textId="77777777" w:rsidTr="0099785F">
        <w:tc>
          <w:tcPr>
            <w:tcW w:w="4284" w:type="dxa"/>
          </w:tcPr>
          <w:p w14:paraId="7E2B3056" w14:textId="2F50A248" w:rsidR="00011053" w:rsidRPr="0099785F" w:rsidRDefault="00011053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 xml:space="preserve">Inner_Full_Region2(DFT-s-OFDM: 128@66 </w:t>
            </w:r>
          </w:p>
          <w:p w14:paraId="101BF43B" w14:textId="05B47D15" w:rsidR="008130E1" w:rsidRPr="0099785F" w:rsidRDefault="00011053" w:rsidP="005F40C4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>CP-OFDM: 132@66)</w:t>
            </w:r>
          </w:p>
        </w:tc>
        <w:tc>
          <w:tcPr>
            <w:tcW w:w="2072" w:type="dxa"/>
          </w:tcPr>
          <w:p w14:paraId="1B7527DE" w14:textId="03E46E22" w:rsidR="008130E1" w:rsidRDefault="006003D4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="00C767B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97" w:type="dxa"/>
          </w:tcPr>
          <w:p w14:paraId="78873E78" w14:textId="04E7E7BA" w:rsidR="008130E1" w:rsidRDefault="00835DC5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>
              <w:rPr>
                <w:rFonts w:ascii="Times New Roman" w:hAnsi="Times New Roman" w:cs="Times New Roman"/>
              </w:rPr>
              <w:t>0.64</w:t>
            </w:r>
          </w:p>
        </w:tc>
      </w:tr>
      <w:tr w:rsidR="008130E1" w14:paraId="5B6318B9" w14:textId="77777777" w:rsidTr="0099785F">
        <w:tc>
          <w:tcPr>
            <w:tcW w:w="4284" w:type="dxa"/>
          </w:tcPr>
          <w:p w14:paraId="4C22BB2A" w14:textId="0240004F" w:rsidR="008130E1" w:rsidRPr="0099785F" w:rsidRDefault="00011053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>8@0</w:t>
            </w:r>
          </w:p>
        </w:tc>
        <w:tc>
          <w:tcPr>
            <w:tcW w:w="2072" w:type="dxa"/>
          </w:tcPr>
          <w:p w14:paraId="6B73252E" w14:textId="6A20C34A" w:rsidR="008130E1" w:rsidRDefault="006003D4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.76</w:t>
            </w:r>
          </w:p>
        </w:tc>
        <w:tc>
          <w:tcPr>
            <w:tcW w:w="1897" w:type="dxa"/>
          </w:tcPr>
          <w:p w14:paraId="3B663745" w14:textId="3E40A4A0" w:rsidR="008130E1" w:rsidRDefault="00D47429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.18</w:t>
            </w:r>
          </w:p>
        </w:tc>
      </w:tr>
      <w:tr w:rsidR="008130E1" w14:paraId="331E20A4" w14:textId="77777777" w:rsidTr="0099785F">
        <w:tc>
          <w:tcPr>
            <w:tcW w:w="4284" w:type="dxa"/>
          </w:tcPr>
          <w:p w14:paraId="03B85611" w14:textId="608A6E86" w:rsidR="008130E1" w:rsidRPr="0099785F" w:rsidRDefault="00011053" w:rsidP="00275E1F">
            <w:pPr>
              <w:rPr>
                <w:rFonts w:ascii="Times New Roman" w:hAnsi="Times New Roman" w:cs="Times New Roman"/>
                <w:b/>
                <w:bCs/>
              </w:rPr>
            </w:pPr>
            <w:r w:rsidRPr="0099785F">
              <w:rPr>
                <w:rFonts w:ascii="Times New Roman" w:hAnsi="Times New Roman" w:cs="Times New Roman"/>
                <w:b/>
                <w:bCs/>
              </w:rPr>
              <w:t>8@N</w:t>
            </w:r>
            <w:r w:rsidRPr="0099785F">
              <w:rPr>
                <w:rFonts w:ascii="Times New Roman" w:hAnsi="Times New Roman" w:cs="Times New Roman"/>
                <w:b/>
                <w:bCs/>
                <w:vertAlign w:val="subscript"/>
              </w:rPr>
              <w:t>RB</w:t>
            </w:r>
            <w:r w:rsidRPr="0099785F">
              <w:rPr>
                <w:rFonts w:ascii="Times New Roman" w:hAnsi="Times New Roman" w:cs="Times New Roman"/>
                <w:b/>
                <w:bCs/>
              </w:rPr>
              <w:t>-8</w:t>
            </w:r>
          </w:p>
        </w:tc>
        <w:tc>
          <w:tcPr>
            <w:tcW w:w="2072" w:type="dxa"/>
          </w:tcPr>
          <w:p w14:paraId="51CA6A05" w14:textId="5A357A0C" w:rsidR="008130E1" w:rsidRDefault="00C767B1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7</w:t>
            </w:r>
            <w:r>
              <w:rPr>
                <w:rFonts w:ascii="Times New Roman" w:hAnsi="Times New Roman" w:cs="Times New Roman"/>
              </w:rPr>
              <w:t>.74</w:t>
            </w:r>
          </w:p>
        </w:tc>
        <w:tc>
          <w:tcPr>
            <w:tcW w:w="1897" w:type="dxa"/>
          </w:tcPr>
          <w:p w14:paraId="5D522339" w14:textId="53E3793B" w:rsidR="008130E1" w:rsidRDefault="003215CF" w:rsidP="00C767B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9</w:t>
            </w:r>
            <w:r>
              <w:rPr>
                <w:rFonts w:ascii="Times New Roman" w:hAnsi="Times New Roman" w:cs="Times New Roman"/>
              </w:rPr>
              <w:t>.64</w:t>
            </w:r>
          </w:p>
        </w:tc>
      </w:tr>
    </w:tbl>
    <w:p w14:paraId="7D9B88CA" w14:textId="77777777" w:rsidR="00275E1F" w:rsidRDefault="00275E1F" w:rsidP="00275E1F">
      <w:pPr>
        <w:ind w:left="106"/>
        <w:rPr>
          <w:rFonts w:ascii="Times New Roman" w:hAnsi="Times New Roman" w:cs="Times New Roman"/>
        </w:rPr>
      </w:pPr>
    </w:p>
    <w:p w14:paraId="79D5E72B" w14:textId="1EFA4B91" w:rsidR="00C86F18" w:rsidRDefault="00C86F18" w:rsidP="00275E1F">
      <w:pPr>
        <w:ind w:left="1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our simulation, we find that the sole gating factor for 256QAM is EVM, and it is hard </w:t>
      </w:r>
      <w:r w:rsidR="006368EB">
        <w:rPr>
          <w:rFonts w:ascii="Times New Roman" w:hAnsi="Times New Roman" w:cs="Times New Roman"/>
        </w:rPr>
        <w:t xml:space="preserve">to further </w:t>
      </w:r>
      <w:r>
        <w:rPr>
          <w:rFonts w:ascii="Times New Roman" w:hAnsi="Times New Roman" w:cs="Times New Roman"/>
        </w:rPr>
        <w:t>differentiate regions for MPR value</w:t>
      </w:r>
      <w:r w:rsidR="006368EB">
        <w:rPr>
          <w:rFonts w:ascii="Times New Roman" w:hAnsi="Times New Roman" w:cs="Times New Roman"/>
        </w:rPr>
        <w:t xml:space="preserve"> since the inner region may require higher MPR due to </w:t>
      </w:r>
      <w:r w:rsidR="00D945E5">
        <w:rPr>
          <w:rFonts w:ascii="Times New Roman" w:hAnsi="Times New Roman" w:cs="Times New Roman"/>
        </w:rPr>
        <w:t xml:space="preserve">the </w:t>
      </w:r>
      <w:r w:rsidR="006368EB">
        <w:rPr>
          <w:rFonts w:ascii="Times New Roman" w:hAnsi="Times New Roman" w:cs="Times New Roman"/>
        </w:rPr>
        <w:t xml:space="preserve">impact of the phase noise, carrier leakage, etc., so in our view, same MPR value can be applied to all regions which is similar to 64QAM with CP-OFDM. </w:t>
      </w:r>
    </w:p>
    <w:p w14:paraId="128E6DAB" w14:textId="6161F6FF" w:rsidR="00C86F18" w:rsidRDefault="00C86F18" w:rsidP="00275E1F">
      <w:pPr>
        <w:ind w:left="106"/>
        <w:rPr>
          <w:rFonts w:ascii="Times New Roman" w:hAnsi="Times New Roman" w:cs="Times New Roman"/>
          <w:b/>
          <w:bCs/>
        </w:rPr>
      </w:pPr>
      <w:r w:rsidRPr="00C86F18">
        <w:rPr>
          <w:rFonts w:ascii="Times New Roman" w:hAnsi="Times New Roman" w:cs="Times New Roman"/>
          <w:b/>
          <w:bCs/>
        </w:rPr>
        <w:t>Observation</w:t>
      </w:r>
      <w:r w:rsidR="00670AED">
        <w:rPr>
          <w:rFonts w:ascii="Times New Roman" w:hAnsi="Times New Roman" w:cs="Times New Roman"/>
          <w:b/>
          <w:bCs/>
        </w:rPr>
        <w:t xml:space="preserve"> 2</w:t>
      </w:r>
      <w:r w:rsidRPr="00C86F18">
        <w:rPr>
          <w:rFonts w:ascii="Times New Roman" w:hAnsi="Times New Roman" w:cs="Times New Roman"/>
          <w:b/>
          <w:bCs/>
        </w:rPr>
        <w:t>: The gating factor for 256</w:t>
      </w:r>
      <w:r w:rsidR="006368EB">
        <w:rPr>
          <w:rFonts w:ascii="Times New Roman" w:hAnsi="Times New Roman" w:cs="Times New Roman"/>
          <w:b/>
          <w:bCs/>
        </w:rPr>
        <w:t xml:space="preserve"> </w:t>
      </w:r>
      <w:r w:rsidRPr="00C86F18">
        <w:rPr>
          <w:rFonts w:ascii="Times New Roman" w:hAnsi="Times New Roman" w:cs="Times New Roman"/>
          <w:b/>
          <w:bCs/>
        </w:rPr>
        <w:t>QAM is EVM</w:t>
      </w:r>
      <w:r w:rsidR="006368EB">
        <w:rPr>
          <w:rFonts w:ascii="Times New Roman" w:hAnsi="Times New Roman" w:cs="Times New Roman"/>
          <w:b/>
          <w:bCs/>
        </w:rPr>
        <w:t xml:space="preserve"> only</w:t>
      </w:r>
      <w:r w:rsidRPr="00C86F18">
        <w:rPr>
          <w:rFonts w:ascii="Times New Roman" w:hAnsi="Times New Roman" w:cs="Times New Roman"/>
          <w:b/>
          <w:bCs/>
        </w:rPr>
        <w:t>.</w:t>
      </w:r>
    </w:p>
    <w:p w14:paraId="4436DDCC" w14:textId="77777777" w:rsidR="00D57125" w:rsidRDefault="00D57125" w:rsidP="00275E1F">
      <w:pPr>
        <w:ind w:left="106"/>
        <w:rPr>
          <w:rFonts w:ascii="Times New Roman" w:hAnsi="Times New Roman" w:cs="Times New Roman"/>
        </w:rPr>
      </w:pPr>
    </w:p>
    <w:p w14:paraId="2268F812" w14:textId="746210E3" w:rsidR="00565321" w:rsidRDefault="006368EB" w:rsidP="00275E1F">
      <w:pPr>
        <w:ind w:left="1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Another thing we noticed in the simulation results is that the MPR results </w:t>
      </w:r>
      <w:r w:rsidR="00D945E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insensitive to </w:t>
      </w:r>
      <w:r w:rsidR="00D945E5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channel bandwidth. </w:t>
      </w:r>
      <w:r w:rsidR="00565321">
        <w:rPr>
          <w:rFonts w:ascii="Times New Roman" w:hAnsi="Times New Roman" w:cs="Times New Roman"/>
        </w:rPr>
        <w:t>However, c</w:t>
      </w:r>
      <w:r w:rsidR="00D57125">
        <w:rPr>
          <w:rFonts w:ascii="Times New Roman" w:hAnsi="Times New Roman" w:cs="Times New Roman"/>
        </w:rPr>
        <w:t>onsidering the cha</w:t>
      </w:r>
      <w:r w:rsidR="00565321">
        <w:rPr>
          <w:rFonts w:ascii="Times New Roman" w:hAnsi="Times New Roman" w:cs="Times New Roman"/>
        </w:rPr>
        <w:t xml:space="preserve">llenge for real wideband device design, e.g., the droop effect at </w:t>
      </w:r>
      <w:r w:rsidR="00D945E5">
        <w:rPr>
          <w:rFonts w:ascii="Times New Roman" w:hAnsi="Times New Roman" w:cs="Times New Roman"/>
        </w:rPr>
        <w:t xml:space="preserve">the </w:t>
      </w:r>
      <w:r w:rsidR="00565321">
        <w:rPr>
          <w:rFonts w:ascii="Times New Roman" w:hAnsi="Times New Roman" w:cs="Times New Roman"/>
        </w:rPr>
        <w:t xml:space="preserve">bandwidth edge, the EVM of 400MHz may be further degraded which </w:t>
      </w:r>
      <w:r w:rsidR="00D945E5">
        <w:rPr>
          <w:rFonts w:ascii="Times New Roman" w:hAnsi="Times New Roman" w:cs="Times New Roman"/>
        </w:rPr>
        <w:t>leads</w:t>
      </w:r>
      <w:r w:rsidR="00565321">
        <w:rPr>
          <w:rFonts w:ascii="Times New Roman" w:hAnsi="Times New Roman" w:cs="Times New Roman"/>
        </w:rPr>
        <w:t xml:space="preserve"> to higher MPR than </w:t>
      </w:r>
      <w:r>
        <w:rPr>
          <w:rFonts w:ascii="Times New Roman" w:hAnsi="Times New Roman" w:cs="Times New Roman"/>
        </w:rPr>
        <w:t xml:space="preserve">previous </w:t>
      </w:r>
      <w:r w:rsidR="00565321">
        <w:rPr>
          <w:rFonts w:ascii="Times New Roman" w:hAnsi="Times New Roman" w:cs="Times New Roman"/>
        </w:rPr>
        <w:t xml:space="preserve">simulation results, so it </w:t>
      </w:r>
      <w:r w:rsidR="00D945E5">
        <w:rPr>
          <w:rFonts w:ascii="Times New Roman" w:hAnsi="Times New Roman" w:cs="Times New Roman"/>
        </w:rPr>
        <w:t>is proposed</w:t>
      </w:r>
      <w:r w:rsidR="00565321">
        <w:rPr>
          <w:rFonts w:ascii="Times New Roman" w:hAnsi="Times New Roman" w:cs="Times New Roman"/>
        </w:rPr>
        <w:t xml:space="preserve"> to reserve 1.5 dB margin for 400MHz case compared to 200MHz.</w:t>
      </w:r>
    </w:p>
    <w:p w14:paraId="6AA10D35" w14:textId="77777777" w:rsidR="006368EB" w:rsidRDefault="006368EB" w:rsidP="00275E1F">
      <w:pPr>
        <w:ind w:left="106"/>
        <w:rPr>
          <w:rFonts w:ascii="Times New Roman" w:hAnsi="Times New Roman" w:cs="Times New Roman"/>
        </w:rPr>
      </w:pPr>
    </w:p>
    <w:p w14:paraId="1EC5736C" w14:textId="2CEF1274" w:rsidR="006368EB" w:rsidRPr="00C86F18" w:rsidRDefault="006368EB" w:rsidP="006368EB">
      <w:pPr>
        <w:ind w:left="106"/>
        <w:rPr>
          <w:rFonts w:ascii="Times New Roman" w:hAnsi="Times New Roman" w:cs="Times New Roman"/>
          <w:b/>
          <w:bCs/>
        </w:rPr>
      </w:pPr>
      <w:r w:rsidRPr="00C86F18">
        <w:rPr>
          <w:rFonts w:ascii="Times New Roman" w:hAnsi="Times New Roman" w:cs="Times New Roman"/>
          <w:b/>
          <w:bCs/>
        </w:rPr>
        <w:t>Observation</w:t>
      </w:r>
      <w:r w:rsidR="00670AED">
        <w:rPr>
          <w:rFonts w:ascii="Times New Roman" w:hAnsi="Times New Roman" w:cs="Times New Roman"/>
          <w:b/>
          <w:bCs/>
        </w:rPr>
        <w:t xml:space="preserve"> 3</w:t>
      </w:r>
      <w:r w:rsidRPr="00C86F18">
        <w:rPr>
          <w:rFonts w:ascii="Times New Roman" w:hAnsi="Times New Roman" w:cs="Times New Roman" w:hint="eastAsia"/>
          <w:b/>
          <w:bCs/>
        </w:rPr>
        <w:t>:</w:t>
      </w:r>
      <w:r w:rsidRPr="00C86F18">
        <w:rPr>
          <w:rFonts w:ascii="Times New Roman" w:hAnsi="Times New Roman" w:cs="Times New Roman"/>
          <w:b/>
          <w:bCs/>
        </w:rPr>
        <w:t xml:space="preserve"> The </w:t>
      </w:r>
      <w:r>
        <w:rPr>
          <w:rFonts w:ascii="Times New Roman" w:hAnsi="Times New Roman" w:cs="Times New Roman"/>
          <w:b/>
          <w:bCs/>
        </w:rPr>
        <w:t xml:space="preserve">256QAM </w:t>
      </w:r>
      <w:r w:rsidRPr="00C86F18">
        <w:rPr>
          <w:rFonts w:ascii="Times New Roman" w:hAnsi="Times New Roman" w:cs="Times New Roman"/>
          <w:b/>
          <w:bCs/>
        </w:rPr>
        <w:t xml:space="preserve">MPR </w:t>
      </w:r>
      <w:r>
        <w:rPr>
          <w:rFonts w:ascii="Times New Roman" w:hAnsi="Times New Roman" w:cs="Times New Roman"/>
          <w:b/>
          <w:bCs/>
        </w:rPr>
        <w:t xml:space="preserve">simulation results </w:t>
      </w:r>
      <w:r w:rsidR="00D945E5">
        <w:rPr>
          <w:rFonts w:ascii="Times New Roman" w:hAnsi="Times New Roman" w:cs="Times New Roman"/>
          <w:b/>
          <w:bCs/>
        </w:rPr>
        <w:t>are</w:t>
      </w:r>
      <w:r w:rsidRPr="00C86F18">
        <w:rPr>
          <w:rFonts w:ascii="Times New Roman" w:hAnsi="Times New Roman" w:cs="Times New Roman"/>
          <w:b/>
          <w:bCs/>
        </w:rPr>
        <w:t xml:space="preserve"> insensitive to the channel bandwidth</w:t>
      </w:r>
      <w:r>
        <w:rPr>
          <w:rFonts w:ascii="Times New Roman" w:hAnsi="Times New Roman" w:cs="Times New Roman"/>
          <w:b/>
          <w:bCs/>
        </w:rPr>
        <w:t xml:space="preserve"> but the challenge of wideband device design should be considered in MPR requirement</w:t>
      </w:r>
      <w:r w:rsidRPr="00C86F18">
        <w:rPr>
          <w:rFonts w:ascii="Times New Roman" w:hAnsi="Times New Roman" w:cs="Times New Roman"/>
          <w:b/>
          <w:bCs/>
        </w:rPr>
        <w:t>.</w:t>
      </w:r>
    </w:p>
    <w:p w14:paraId="472C1004" w14:textId="77777777" w:rsidR="00565321" w:rsidRPr="006368EB" w:rsidRDefault="00565321" w:rsidP="00275E1F">
      <w:pPr>
        <w:ind w:left="106"/>
        <w:rPr>
          <w:rFonts w:ascii="Times New Roman" w:hAnsi="Times New Roman" w:cs="Times New Roman"/>
        </w:rPr>
      </w:pPr>
    </w:p>
    <w:p w14:paraId="5E076C1B" w14:textId="1E1F51FA" w:rsidR="00D57125" w:rsidRPr="00670AED" w:rsidRDefault="00565321" w:rsidP="00275E1F">
      <w:pPr>
        <w:ind w:left="106"/>
        <w:rPr>
          <w:rFonts w:ascii="Times New Roman" w:hAnsi="Times New Roman" w:cs="Times New Roman"/>
          <w:b/>
          <w:bCs/>
        </w:rPr>
      </w:pPr>
      <w:r w:rsidRPr="00670AED">
        <w:rPr>
          <w:rFonts w:ascii="Times New Roman" w:hAnsi="Times New Roman" w:cs="Times New Roman"/>
          <w:b/>
          <w:bCs/>
        </w:rPr>
        <w:t>Proposal</w:t>
      </w:r>
      <w:r w:rsidR="00670AED">
        <w:rPr>
          <w:rFonts w:ascii="Times New Roman" w:hAnsi="Times New Roman" w:cs="Times New Roman"/>
          <w:b/>
          <w:bCs/>
        </w:rPr>
        <w:t xml:space="preserve"> 1</w:t>
      </w:r>
      <w:r w:rsidRPr="00670AED">
        <w:rPr>
          <w:rFonts w:ascii="Times New Roman" w:hAnsi="Times New Roman" w:cs="Times New Roman"/>
          <w:b/>
          <w:bCs/>
        </w:rPr>
        <w:t xml:space="preserve">: </w:t>
      </w:r>
      <w:r w:rsidR="00362196" w:rsidRPr="00670AED">
        <w:rPr>
          <w:rFonts w:ascii="Times New Roman" w:hAnsi="Times New Roman" w:cs="Times New Roman"/>
          <w:b/>
          <w:bCs/>
        </w:rPr>
        <w:t>B</w:t>
      </w:r>
      <w:r w:rsidRPr="00670AED">
        <w:rPr>
          <w:rFonts w:ascii="Times New Roman" w:hAnsi="Times New Roman" w:cs="Times New Roman"/>
          <w:b/>
          <w:bCs/>
        </w:rPr>
        <w:t xml:space="preserve">ased on the </w:t>
      </w:r>
      <w:r w:rsidR="00362196" w:rsidRPr="00670AED">
        <w:rPr>
          <w:rFonts w:ascii="Times New Roman" w:hAnsi="Times New Roman" w:cs="Times New Roman"/>
          <w:b/>
          <w:bCs/>
        </w:rPr>
        <w:t>simulation results and analysis, we propose FR2-1 256QAM MPR as follows:</w:t>
      </w:r>
    </w:p>
    <w:p w14:paraId="0DB334DA" w14:textId="77777777" w:rsidR="00362196" w:rsidRDefault="00362196" w:rsidP="00362196">
      <w:pPr>
        <w:pStyle w:val="TH"/>
      </w:pPr>
      <w:r>
        <w:t>Table 6.2.2.1-1 MPR</w:t>
      </w:r>
      <w:r>
        <w:rPr>
          <w:vertAlign w:val="subscript"/>
        </w:rPr>
        <w:t>WT</w:t>
      </w:r>
      <w:r>
        <w:t xml:space="preserve"> for power class 1, </w:t>
      </w:r>
      <w:r>
        <w:rPr>
          <w:sz w:val="18"/>
        </w:rPr>
        <w:t>BW</w:t>
      </w:r>
      <w:r>
        <w:rPr>
          <w:sz w:val="18"/>
          <w:vertAlign w:val="subscript"/>
        </w:rPr>
        <w:t>channel</w:t>
      </w:r>
      <w:r>
        <w:rPr>
          <w:sz w:val="18"/>
        </w:rPr>
        <w:t xml:space="preserve"> ≤ 200 MHz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1297"/>
        <w:gridCol w:w="2095"/>
        <w:gridCol w:w="2061"/>
        <w:gridCol w:w="2061"/>
      </w:tblGrid>
      <w:tr w:rsidR="00362196" w14:paraId="131DA9FF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FF588D" w14:textId="77777777" w:rsidR="00362196" w:rsidRDefault="00362196">
            <w:pPr>
              <w:pStyle w:val="TAH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4EC65" w14:textId="77777777" w:rsidR="00362196" w:rsidRDefault="00362196">
            <w:pPr>
              <w:pStyle w:val="TAH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≤ 200 MHz</w:t>
            </w:r>
          </w:p>
        </w:tc>
      </w:tr>
      <w:tr w:rsidR="00362196" w14:paraId="3FF65804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F642A" w14:textId="77777777" w:rsidR="00362196" w:rsidRDefault="00362196">
            <w:pPr>
              <w:pStyle w:val="TAH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298DF" w14:textId="77777777" w:rsidR="00362196" w:rsidRDefault="00362196">
            <w:pPr>
              <w:pStyle w:val="TAH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F4EFE" w14:textId="77777777" w:rsidR="00362196" w:rsidRDefault="00362196">
            <w:pPr>
              <w:pStyle w:val="TAH"/>
            </w:pPr>
            <w:r>
              <w:t>Inner RB allocations</w:t>
            </w:r>
          </w:p>
        </w:tc>
      </w:tr>
      <w:tr w:rsidR="00362196" w14:paraId="138DFB03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60F3" w14:textId="77777777" w:rsidR="00362196" w:rsidRDefault="00362196">
            <w:pPr>
              <w:pStyle w:val="TAH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3FC4" w14:textId="77777777" w:rsidR="00362196" w:rsidRDefault="00362196">
            <w:pPr>
              <w:pStyle w:val="TAH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14D9" w14:textId="77777777" w:rsidR="00362196" w:rsidRDefault="00362196">
            <w:pPr>
              <w:pStyle w:val="TAH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6B015" w14:textId="77777777" w:rsidR="00362196" w:rsidRDefault="00362196">
            <w:pPr>
              <w:pStyle w:val="TAH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362196" w14:paraId="437AC5A8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34C6D" w14:textId="77777777" w:rsidR="00362196" w:rsidRDefault="00362196">
            <w:pPr>
              <w:pStyle w:val="TAC"/>
            </w:pPr>
            <w:r>
              <w:t>DFT-s-OFDM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7BD20" w14:textId="77777777" w:rsidR="00362196" w:rsidRDefault="00362196">
            <w:pPr>
              <w:pStyle w:val="TAC"/>
            </w:pPr>
            <w:r>
              <w:t>Pi/2 BPSK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F5211" w14:textId="77777777" w:rsidR="00362196" w:rsidRDefault="00362196">
            <w:pPr>
              <w:pStyle w:val="TAC"/>
            </w:pPr>
            <w:r>
              <w:t>≤ 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BF6B2" w14:textId="77777777" w:rsidR="00362196" w:rsidRDefault="00362196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3DE10" w14:textId="77777777" w:rsidR="00362196" w:rsidRDefault="00362196">
            <w:pPr>
              <w:pStyle w:val="TAC"/>
            </w:pPr>
            <w:r>
              <w:t>≤ 3.0</w:t>
            </w:r>
          </w:p>
        </w:tc>
      </w:tr>
      <w:tr w:rsidR="00362196" w14:paraId="2873E9E2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DA090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59FB0" w14:textId="77777777" w:rsidR="00362196" w:rsidRDefault="00362196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E194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9BEEA" w14:textId="77777777" w:rsidR="00362196" w:rsidRDefault="00362196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C9CF" w14:textId="77777777" w:rsidR="00362196" w:rsidRDefault="00362196">
            <w:pPr>
              <w:pStyle w:val="TAC"/>
            </w:pPr>
            <w:r>
              <w:t>≤ 3.0</w:t>
            </w:r>
          </w:p>
        </w:tc>
      </w:tr>
      <w:tr w:rsidR="00362196" w14:paraId="7861F5B3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05B39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83E33" w14:textId="77777777" w:rsidR="00362196" w:rsidRDefault="00362196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6EF9E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36A6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4544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</w:tr>
      <w:tr w:rsidR="00362196" w14:paraId="71B17256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D67A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FE94E" w14:textId="77777777" w:rsidR="00362196" w:rsidRDefault="00362196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606CB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F48B9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5DD24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</w:tr>
      <w:tr w:rsidR="00362196" w14:paraId="0F2722E3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E56E" w14:textId="77777777" w:rsidR="00362196" w:rsidRDefault="00362196" w:rsidP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6514" w14:textId="5D146414" w:rsidR="00362196" w:rsidRPr="00362196" w:rsidRDefault="00362196" w:rsidP="00362196">
            <w:pPr>
              <w:pStyle w:val="TAC"/>
              <w:rPr>
                <w:color w:val="0070C0"/>
                <w:lang w:eastAsia="zh-CN"/>
              </w:rPr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B257" w14:textId="5213FFD4" w:rsidR="00362196" w:rsidRPr="00362196" w:rsidRDefault="00362196" w:rsidP="00362196">
            <w:pPr>
              <w:pStyle w:val="TAC"/>
              <w:rPr>
                <w:color w:val="0070C0"/>
                <w:lang w:eastAsia="zh-CN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9A09" w14:textId="0E631087" w:rsidR="00362196" w:rsidRPr="00362196" w:rsidRDefault="00362196" w:rsidP="00362196">
            <w:pPr>
              <w:pStyle w:val="TAC"/>
              <w:rPr>
                <w:color w:val="0070C0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20A6F" w14:textId="3B052354" w:rsidR="00362196" w:rsidRPr="00362196" w:rsidRDefault="00362196" w:rsidP="00362196">
            <w:pPr>
              <w:pStyle w:val="TAC"/>
              <w:rPr>
                <w:color w:val="0070C0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</w:tr>
      <w:tr w:rsidR="00362196" w14:paraId="7B98C072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7C394A" w14:textId="77777777" w:rsidR="00362196" w:rsidRDefault="00362196">
            <w:pPr>
              <w:pStyle w:val="TAC"/>
            </w:pPr>
            <w:r>
              <w:t>CP-OFDM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EA307" w14:textId="77777777" w:rsidR="00362196" w:rsidRDefault="00362196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1008A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5C10" w14:textId="77777777" w:rsidR="00362196" w:rsidRDefault="00362196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EB8EB" w14:textId="77777777" w:rsidR="00362196" w:rsidRDefault="00362196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</w:tr>
      <w:tr w:rsidR="00362196" w14:paraId="0A04BCE3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BD4A5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81E6" w14:textId="77777777" w:rsidR="00362196" w:rsidRDefault="00362196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4B17" w14:textId="77777777" w:rsidR="00362196" w:rsidRDefault="00362196">
            <w:pPr>
              <w:pStyle w:val="TAC"/>
            </w:pPr>
            <w:r>
              <w:t>≤ 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98FC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B71D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362196" w14:paraId="23327CE3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F12EC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EC5C" w14:textId="77777777" w:rsidR="00362196" w:rsidRDefault="00362196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4C62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3FF99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19308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 w:rsidR="00362196" w14:paraId="02F3ED92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315F" w14:textId="77777777" w:rsidR="00362196" w:rsidRDefault="00362196" w:rsidP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0D9C" w14:textId="6D343503" w:rsidR="00362196" w:rsidRDefault="00362196" w:rsidP="00362196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FC81" w14:textId="189DBC08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</w:t>
            </w:r>
            <w:r w:rsidR="00B44A06">
              <w:rPr>
                <w:color w:val="0070C0"/>
                <w:lang w:val="en-CA"/>
              </w:rPr>
              <w:t>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0AABD" w14:textId="0D690ED3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</w:t>
            </w:r>
            <w:r w:rsidR="00B44A06">
              <w:rPr>
                <w:color w:val="0070C0"/>
                <w:lang w:val="en-CA"/>
              </w:rPr>
              <w:t>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3189B" w14:textId="193A73DE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</w:t>
            </w:r>
            <w:r w:rsidR="00B44A06">
              <w:rPr>
                <w:color w:val="0070C0"/>
                <w:lang w:val="en-CA"/>
              </w:rPr>
              <w:t>5</w:t>
            </w:r>
          </w:p>
        </w:tc>
      </w:tr>
    </w:tbl>
    <w:p w14:paraId="64EBD1A0" w14:textId="77777777" w:rsidR="00362196" w:rsidRDefault="00362196" w:rsidP="00275E1F">
      <w:pPr>
        <w:ind w:left="106"/>
        <w:rPr>
          <w:rFonts w:ascii="Times New Roman" w:hAnsi="Times New Roman" w:cs="Times New Roman"/>
        </w:rPr>
      </w:pPr>
    </w:p>
    <w:p w14:paraId="45376FC4" w14:textId="77777777" w:rsidR="00362196" w:rsidRDefault="00362196" w:rsidP="00362196">
      <w:pPr>
        <w:pStyle w:val="TH"/>
      </w:pPr>
      <w:r>
        <w:t>Table 6.2.2.1-2 MPR</w:t>
      </w:r>
      <w:r>
        <w:rPr>
          <w:vertAlign w:val="subscript"/>
        </w:rPr>
        <w:t>WT</w:t>
      </w:r>
      <w:r>
        <w:t xml:space="preserve"> for power class 1, </w:t>
      </w:r>
      <w:r>
        <w:rPr>
          <w:sz w:val="18"/>
        </w:rPr>
        <w:t>BW</w:t>
      </w:r>
      <w:r>
        <w:rPr>
          <w:sz w:val="18"/>
          <w:vertAlign w:val="subscript"/>
        </w:rPr>
        <w:t>channel</w:t>
      </w:r>
      <w:r>
        <w:rPr>
          <w:sz w:val="18"/>
        </w:rPr>
        <w:t xml:space="preserve"> = 400 MHz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1297"/>
        <w:gridCol w:w="2095"/>
        <w:gridCol w:w="2061"/>
        <w:gridCol w:w="2061"/>
      </w:tblGrid>
      <w:tr w:rsidR="00362196" w14:paraId="1AD9AC2B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C786CB" w14:textId="77777777" w:rsidR="00362196" w:rsidRDefault="00362196">
            <w:pPr>
              <w:pStyle w:val="TAH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B1CB8" w14:textId="77777777" w:rsidR="00362196" w:rsidRDefault="00362196">
            <w:pPr>
              <w:pStyle w:val="TAH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= 400 MHz</w:t>
            </w:r>
          </w:p>
        </w:tc>
      </w:tr>
      <w:tr w:rsidR="00362196" w14:paraId="29231A82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EA19F" w14:textId="77777777" w:rsidR="00362196" w:rsidRDefault="00362196">
            <w:pPr>
              <w:pStyle w:val="TAH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7B2CD9" w14:textId="77777777" w:rsidR="00362196" w:rsidRDefault="00362196">
            <w:pPr>
              <w:pStyle w:val="TAH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463BD" w14:textId="77777777" w:rsidR="00362196" w:rsidRDefault="00362196">
            <w:pPr>
              <w:pStyle w:val="TAH"/>
            </w:pPr>
            <w:r>
              <w:t>Inner RB allocations</w:t>
            </w:r>
          </w:p>
        </w:tc>
      </w:tr>
      <w:tr w:rsidR="00362196" w14:paraId="720675BB" w14:textId="77777777" w:rsidTr="00362196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C6B1" w14:textId="77777777" w:rsidR="00362196" w:rsidRDefault="00362196">
            <w:pPr>
              <w:pStyle w:val="TAH"/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497E" w14:textId="77777777" w:rsidR="00362196" w:rsidRDefault="00362196">
            <w:pPr>
              <w:pStyle w:val="TAH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54C5" w14:textId="77777777" w:rsidR="00362196" w:rsidRDefault="00362196">
            <w:pPr>
              <w:pStyle w:val="TAH"/>
            </w:pPr>
            <w:r>
              <w:rPr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7D5EA" w14:textId="77777777" w:rsidR="00362196" w:rsidRDefault="00362196">
            <w:pPr>
              <w:pStyle w:val="TAH"/>
            </w:pPr>
            <w:r>
              <w:rPr>
                <w:szCs w:val="18"/>
              </w:rPr>
              <w:t>Region 2</w:t>
            </w:r>
          </w:p>
        </w:tc>
      </w:tr>
      <w:tr w:rsidR="00362196" w14:paraId="1CD7043E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F6D5B" w14:textId="77777777" w:rsidR="00362196" w:rsidRDefault="00362196">
            <w:pPr>
              <w:pStyle w:val="TAC"/>
            </w:pPr>
            <w:r>
              <w:t>DFT-s-OFDM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347F4" w14:textId="77777777" w:rsidR="00362196" w:rsidRDefault="00362196">
            <w:pPr>
              <w:pStyle w:val="TAC"/>
            </w:pPr>
            <w:r>
              <w:t>Pi/2 BPSK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C13EA" w14:textId="77777777" w:rsidR="00362196" w:rsidRDefault="00362196">
            <w:pPr>
              <w:pStyle w:val="TAC"/>
              <w:rPr>
                <w:lang w:val="en-CA"/>
              </w:rPr>
            </w:pPr>
            <w:r>
              <w:t>≤ 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BB4A" w14:textId="77777777" w:rsidR="00362196" w:rsidRDefault="00362196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20A6E" w14:textId="77777777" w:rsidR="00362196" w:rsidRDefault="00362196">
            <w:pPr>
              <w:pStyle w:val="TAC"/>
            </w:pPr>
            <w:r>
              <w:t>≤ 3.0</w:t>
            </w:r>
          </w:p>
        </w:tc>
      </w:tr>
      <w:tr w:rsidR="00362196" w14:paraId="1269B51C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CA6FAC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B1FAF" w14:textId="77777777" w:rsidR="00362196" w:rsidRDefault="00362196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3C56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69F30" w14:textId="77777777" w:rsidR="00362196" w:rsidRDefault="00362196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B626" w14:textId="77777777" w:rsidR="00362196" w:rsidRDefault="00362196">
            <w:pPr>
              <w:pStyle w:val="TAC"/>
            </w:pPr>
            <w:r>
              <w:t>≤ 3.5</w:t>
            </w:r>
          </w:p>
        </w:tc>
      </w:tr>
      <w:tr w:rsidR="00362196" w14:paraId="08DB0892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5BCD3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9B3" w14:textId="77777777" w:rsidR="00362196" w:rsidRDefault="00362196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162FF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A89B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40D9C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4.5</w:t>
            </w:r>
          </w:p>
        </w:tc>
      </w:tr>
      <w:tr w:rsidR="00362196" w14:paraId="6FE52B70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475EC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B102" w14:textId="77777777" w:rsidR="00362196" w:rsidRDefault="00362196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F5E24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B3856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D09FF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362196" w14:paraId="333B5C08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6897" w14:textId="77777777" w:rsidR="00362196" w:rsidRDefault="00362196" w:rsidP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441E" w14:textId="479DA358" w:rsidR="00362196" w:rsidRDefault="00362196" w:rsidP="00362196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115E0" w14:textId="12C591DE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308E" w14:textId="343137E4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8CEE" w14:textId="1D5E6067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</w:tr>
      <w:tr w:rsidR="00362196" w14:paraId="5EEE7E06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C0638B" w14:textId="77777777" w:rsidR="00362196" w:rsidRDefault="00362196">
            <w:pPr>
              <w:pStyle w:val="TAC"/>
            </w:pPr>
            <w:r>
              <w:t>CP-OFDM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7AF14" w14:textId="77777777" w:rsidR="00362196" w:rsidRDefault="00362196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4551B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A130" w14:textId="77777777" w:rsidR="00362196" w:rsidRDefault="00362196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16C24" w14:textId="77777777" w:rsidR="00362196" w:rsidRDefault="00362196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</w:tr>
      <w:tr w:rsidR="00362196" w14:paraId="706F9142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5A5B6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28C9" w14:textId="77777777" w:rsidR="00362196" w:rsidRDefault="00362196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6FA0" w14:textId="77777777" w:rsidR="00362196" w:rsidRDefault="00362196">
            <w:pPr>
              <w:pStyle w:val="TAC"/>
            </w:pPr>
            <w:r>
              <w:t>≤ 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72757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D02C1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362196" w14:paraId="7D3BFE8D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248771" w14:textId="77777777" w:rsidR="00362196" w:rsidRDefault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CB446" w14:textId="77777777" w:rsidR="00362196" w:rsidRDefault="00362196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C9A15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FC809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C1C9" w14:textId="77777777" w:rsidR="00362196" w:rsidRDefault="00362196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</w:tr>
      <w:tr w:rsidR="00362196" w14:paraId="09014301" w14:textId="77777777" w:rsidTr="00362196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F6B3" w14:textId="77777777" w:rsidR="00362196" w:rsidRDefault="00362196" w:rsidP="00362196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29E4" w14:textId="4669EA76" w:rsidR="00362196" w:rsidRDefault="00362196" w:rsidP="00362196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1C2C8" w14:textId="3F44AE57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</w:t>
            </w:r>
            <w:r w:rsidR="00B44A06">
              <w:rPr>
                <w:color w:val="0070C0"/>
                <w:lang w:val="en-CA"/>
              </w:rPr>
              <w:t>3.0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39EB" w14:textId="0B0CBC58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</w:t>
            </w:r>
            <w:r w:rsidR="00B44A06">
              <w:rPr>
                <w:color w:val="0070C0"/>
                <w:lang w:val="en-CA"/>
              </w:rPr>
              <w:t>3.0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ACE2" w14:textId="05C75A13" w:rsidR="00362196" w:rsidRDefault="00362196" w:rsidP="00362196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</w:t>
            </w:r>
            <w:r w:rsidR="00B44A06">
              <w:rPr>
                <w:color w:val="0070C0"/>
                <w:lang w:val="en-CA"/>
              </w:rPr>
              <w:t>3.0</w:t>
            </w:r>
          </w:p>
        </w:tc>
      </w:tr>
    </w:tbl>
    <w:p w14:paraId="2BE1FA08" w14:textId="77777777" w:rsidR="00565321" w:rsidRDefault="00565321" w:rsidP="00275E1F">
      <w:pPr>
        <w:ind w:left="106"/>
        <w:rPr>
          <w:rFonts w:ascii="Times New Roman" w:hAnsi="Times New Roman" w:cs="Times New Roman"/>
        </w:rPr>
      </w:pPr>
    </w:p>
    <w:p w14:paraId="53112DD2" w14:textId="77777777" w:rsidR="00565321" w:rsidRPr="00275E1F" w:rsidRDefault="00565321" w:rsidP="00275E1F">
      <w:pPr>
        <w:ind w:left="106"/>
        <w:rPr>
          <w:rFonts w:ascii="Times New Roman" w:hAnsi="Times New Roman" w:cs="Times New Roman"/>
        </w:rPr>
      </w:pPr>
    </w:p>
    <w:p w14:paraId="04DAC8BC" w14:textId="6AA3B0FF" w:rsidR="00977B84" w:rsidRDefault="00977B84" w:rsidP="00670AED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PTRS configuration</w:t>
      </w:r>
      <w:r w:rsidR="00A10A7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A10A71">
        <w:rPr>
          <w:rFonts w:ascii="Times New Roman" w:eastAsia="等线" w:hAnsi="Times New Roman" w:cs="Times New Roman" w:hint="eastAsia"/>
          <w:kern w:val="0"/>
          <w:sz w:val="24"/>
          <w:szCs w:val="24"/>
        </w:rPr>
        <w:t>in</w:t>
      </w:r>
      <w:r w:rsidR="00A10A7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  <w:r w:rsidR="00D945E5">
        <w:rPr>
          <w:rFonts w:ascii="Times New Roman" w:eastAsia="等线" w:hAnsi="Times New Roman" w:cs="Times New Roman"/>
          <w:kern w:val="0"/>
          <w:sz w:val="24"/>
          <w:szCs w:val="24"/>
        </w:rPr>
        <w:t xml:space="preserve">the </w:t>
      </w:r>
      <w:r w:rsidR="00A10A71">
        <w:rPr>
          <w:rFonts w:ascii="Times New Roman" w:eastAsia="等线" w:hAnsi="Times New Roman" w:cs="Times New Roman"/>
          <w:kern w:val="0"/>
          <w:sz w:val="24"/>
          <w:szCs w:val="24"/>
        </w:rPr>
        <w:t>test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24ABBC5E" w14:textId="67622282" w:rsidR="00670AED" w:rsidRDefault="00670AED" w:rsidP="00670AED">
      <w:pPr>
        <w:rPr>
          <w:rFonts w:ascii="Times New Roman" w:hAnsi="Times New Roman" w:cs="Times New Roman"/>
        </w:rPr>
      </w:pPr>
      <w:r w:rsidRPr="00670AED">
        <w:rPr>
          <w:rFonts w:ascii="Times New Roman" w:hAnsi="Times New Roman" w:cs="Times New Roman"/>
        </w:rPr>
        <w:t>In [2]</w:t>
      </w:r>
      <w:r>
        <w:rPr>
          <w:rFonts w:ascii="Times New Roman" w:hAnsi="Times New Roman" w:cs="Times New Roman"/>
        </w:rPr>
        <w:t xml:space="preserve">, we provide the simulation results of EVM performance under different PTRS </w:t>
      </w:r>
      <w:r w:rsidR="00D945E5">
        <w:rPr>
          <w:rFonts w:ascii="Times New Roman" w:hAnsi="Times New Roman" w:cs="Times New Roman"/>
        </w:rPr>
        <w:t>configurations</w:t>
      </w:r>
      <w:r>
        <w:rPr>
          <w:rFonts w:ascii="Times New Roman" w:hAnsi="Times New Roman" w:cs="Times New Roman"/>
        </w:rPr>
        <w:t xml:space="preserve"> and phase noise. The simulation shows that under different phase noise profiles, UE </w:t>
      </w:r>
      <w:r w:rsidR="00D945E5">
        <w:rPr>
          <w:rFonts w:ascii="Times New Roman" w:hAnsi="Times New Roman" w:cs="Times New Roman"/>
        </w:rPr>
        <w:t>does not always benefit</w:t>
      </w:r>
      <w:r>
        <w:rPr>
          <w:rFonts w:ascii="Times New Roman" w:hAnsi="Times New Roman" w:cs="Times New Roman"/>
        </w:rPr>
        <w:t xml:space="preserve"> from one fixed PTRS configuration. Whether the UE can get the benefit depends on profiles, RB allocation, etc. </w:t>
      </w:r>
      <w:r w:rsidRPr="00670AED">
        <w:rPr>
          <w:rFonts w:ascii="Times New Roman" w:hAnsi="Times New Roman" w:cs="Times New Roman"/>
        </w:rPr>
        <w:t xml:space="preserve">More importantly, there is no way to exhaustively enumerate all UE possible </w:t>
      </w:r>
      <w:r>
        <w:rPr>
          <w:rFonts w:ascii="Times New Roman" w:hAnsi="Times New Roman" w:cs="Times New Roman"/>
        </w:rPr>
        <w:t xml:space="preserve">phase noise </w:t>
      </w:r>
      <w:r w:rsidR="00D945E5">
        <w:rPr>
          <w:rFonts w:ascii="Times New Roman" w:hAnsi="Times New Roman" w:cs="Times New Roman"/>
        </w:rPr>
        <w:t>profiles</w:t>
      </w:r>
      <w:r>
        <w:rPr>
          <w:rFonts w:ascii="Times New Roman" w:hAnsi="Times New Roman" w:cs="Times New Roman"/>
        </w:rPr>
        <w:t xml:space="preserve"> which depends on the </w:t>
      </w:r>
      <w:r w:rsidR="00D24603">
        <w:rPr>
          <w:rFonts w:ascii="Times New Roman" w:hAnsi="Times New Roman" w:cs="Times New Roman"/>
        </w:rPr>
        <w:t xml:space="preserve">UE architecture or device performance. So, during the test, we think it </w:t>
      </w:r>
      <w:r w:rsidR="00D24603" w:rsidRPr="00D24603">
        <w:rPr>
          <w:rFonts w:ascii="Times New Roman" w:hAnsi="Times New Roman" w:cs="Times New Roman"/>
        </w:rPr>
        <w:t xml:space="preserve">should be up to the UE to choose whether to configure </w:t>
      </w:r>
      <w:r w:rsidR="00D24603">
        <w:rPr>
          <w:rFonts w:ascii="Times New Roman" w:hAnsi="Times New Roman" w:cs="Times New Roman"/>
        </w:rPr>
        <w:t>PTRS</w:t>
      </w:r>
      <w:r w:rsidR="00D24603" w:rsidRPr="00D24603">
        <w:rPr>
          <w:rFonts w:ascii="Times New Roman" w:hAnsi="Times New Roman" w:cs="Times New Roman"/>
        </w:rPr>
        <w:t xml:space="preserve"> or not</w:t>
      </w:r>
      <w:r w:rsidR="00D24603">
        <w:rPr>
          <w:rFonts w:ascii="Times New Roman" w:hAnsi="Times New Roman" w:cs="Times New Roman"/>
        </w:rPr>
        <w:t xml:space="preserve">. </w:t>
      </w:r>
    </w:p>
    <w:p w14:paraId="3D12AFA2" w14:textId="77777777" w:rsidR="00670AED" w:rsidRPr="00D24603" w:rsidRDefault="00670AED" w:rsidP="00670AED">
      <w:pPr>
        <w:rPr>
          <w:rFonts w:ascii="Times New Roman" w:hAnsi="Times New Roman" w:cs="Times New Roman"/>
        </w:rPr>
      </w:pPr>
    </w:p>
    <w:p w14:paraId="4B2574C1" w14:textId="37053798" w:rsidR="00670AED" w:rsidRPr="00D24603" w:rsidRDefault="00670AED" w:rsidP="00670AED">
      <w:pPr>
        <w:rPr>
          <w:rFonts w:ascii="Times New Roman" w:hAnsi="Times New Roman" w:cs="Times New Roman"/>
          <w:b/>
          <w:bCs/>
        </w:rPr>
      </w:pPr>
      <w:r w:rsidRPr="00D24603">
        <w:rPr>
          <w:rFonts w:ascii="Times New Roman" w:hAnsi="Times New Roman" w:cs="Times New Roman"/>
          <w:b/>
          <w:bCs/>
        </w:rPr>
        <w:t xml:space="preserve">Observation: </w:t>
      </w:r>
      <w:r w:rsidR="00D945E5">
        <w:rPr>
          <w:rFonts w:ascii="Times New Roman" w:hAnsi="Times New Roman" w:cs="Times New Roman"/>
          <w:b/>
          <w:bCs/>
        </w:rPr>
        <w:t>Whether</w:t>
      </w:r>
      <w:r w:rsidRPr="00D24603">
        <w:rPr>
          <w:rFonts w:ascii="Times New Roman" w:hAnsi="Times New Roman" w:cs="Times New Roman"/>
          <w:b/>
          <w:bCs/>
        </w:rPr>
        <w:t xml:space="preserve"> the UE can benefit from PTRS is highly associated </w:t>
      </w:r>
      <w:r w:rsidR="00D945E5">
        <w:rPr>
          <w:rFonts w:ascii="Times New Roman" w:hAnsi="Times New Roman" w:cs="Times New Roman"/>
          <w:b/>
          <w:bCs/>
        </w:rPr>
        <w:t>with</w:t>
      </w:r>
      <w:r w:rsidRPr="00D24603">
        <w:rPr>
          <w:rFonts w:ascii="Times New Roman" w:hAnsi="Times New Roman" w:cs="Times New Roman"/>
          <w:b/>
          <w:bCs/>
        </w:rPr>
        <w:t xml:space="preserve"> the phase noise profile, which </w:t>
      </w:r>
      <w:r w:rsidR="00D945E5">
        <w:rPr>
          <w:rFonts w:ascii="Times New Roman" w:hAnsi="Times New Roman" w:cs="Times New Roman"/>
          <w:b/>
          <w:bCs/>
        </w:rPr>
        <w:t>varies</w:t>
      </w:r>
      <w:r w:rsidRPr="00D24603">
        <w:rPr>
          <w:rFonts w:ascii="Times New Roman" w:hAnsi="Times New Roman" w:cs="Times New Roman"/>
          <w:b/>
          <w:bCs/>
        </w:rPr>
        <w:t xml:space="preserve"> in different UEs.</w:t>
      </w:r>
    </w:p>
    <w:p w14:paraId="19D9F385" w14:textId="77777777" w:rsidR="00670AED" w:rsidRPr="00670AED" w:rsidRDefault="00670AED" w:rsidP="00670AED">
      <w:pPr>
        <w:rPr>
          <w:rFonts w:ascii="Times New Roman" w:hAnsi="Times New Roman" w:cs="Times New Roman"/>
        </w:rPr>
      </w:pPr>
    </w:p>
    <w:p w14:paraId="26271151" w14:textId="462DF2FF" w:rsidR="00977B84" w:rsidRDefault="00C25626" w:rsidP="003D02E1">
      <w:pPr>
        <w:rPr>
          <w:rFonts w:ascii="Times New Roman" w:hAnsi="Times New Roman" w:cs="Times New Roman"/>
          <w:b/>
          <w:bCs/>
        </w:rPr>
      </w:pPr>
      <w:r w:rsidRPr="00C25626">
        <w:rPr>
          <w:rFonts w:ascii="Times New Roman" w:hAnsi="Times New Roman" w:cs="Times New Roman" w:hint="eastAsia"/>
          <w:b/>
          <w:bCs/>
        </w:rPr>
        <w:t>Pro</w:t>
      </w:r>
      <w:r w:rsidRPr="00C25626">
        <w:rPr>
          <w:rFonts w:ascii="Times New Roman" w:hAnsi="Times New Roman" w:cs="Times New Roman"/>
          <w:b/>
          <w:bCs/>
        </w:rPr>
        <w:t>posal</w:t>
      </w:r>
      <w:r w:rsidR="00D24603">
        <w:rPr>
          <w:rFonts w:ascii="Times New Roman" w:hAnsi="Times New Roman" w:cs="Times New Roman"/>
          <w:b/>
          <w:bCs/>
        </w:rPr>
        <w:t xml:space="preserve"> 2</w:t>
      </w:r>
      <w:r w:rsidRPr="00C25626">
        <w:rPr>
          <w:rFonts w:ascii="Times New Roman" w:hAnsi="Times New Roman" w:cs="Times New Roman"/>
          <w:b/>
          <w:bCs/>
        </w:rPr>
        <w:t xml:space="preserve">: Whether the PTRS needs to be configured </w:t>
      </w:r>
      <w:r>
        <w:rPr>
          <w:rFonts w:ascii="Times New Roman" w:hAnsi="Times New Roman" w:cs="Times New Roman"/>
          <w:b/>
          <w:bCs/>
        </w:rPr>
        <w:t>for different waveform</w:t>
      </w:r>
      <w:r w:rsidR="00D57125">
        <w:rPr>
          <w:rFonts w:ascii="Times New Roman" w:hAnsi="Times New Roman" w:cs="Times New Roman"/>
          <w:b/>
          <w:bCs/>
        </w:rPr>
        <w:t>s</w:t>
      </w:r>
      <w:r>
        <w:rPr>
          <w:rFonts w:ascii="Times New Roman" w:hAnsi="Times New Roman" w:cs="Times New Roman"/>
          <w:b/>
          <w:bCs/>
        </w:rPr>
        <w:t xml:space="preserve"> (DFT-s-/CP-) </w:t>
      </w:r>
      <w:r w:rsidRPr="00C25626">
        <w:rPr>
          <w:rFonts w:ascii="Times New Roman" w:hAnsi="Times New Roman" w:cs="Times New Roman"/>
          <w:b/>
          <w:bCs/>
        </w:rPr>
        <w:t>during EVM test depends on the UE declaration</w:t>
      </w:r>
      <w:r>
        <w:rPr>
          <w:rFonts w:ascii="Times New Roman" w:hAnsi="Times New Roman" w:cs="Times New Roman"/>
          <w:b/>
          <w:bCs/>
        </w:rPr>
        <w:t xml:space="preserve"> respectively.</w:t>
      </w:r>
    </w:p>
    <w:p w14:paraId="57B533F2" w14:textId="77777777" w:rsidR="00C25626" w:rsidRDefault="00C25626" w:rsidP="003D02E1">
      <w:pPr>
        <w:rPr>
          <w:rFonts w:ascii="Times New Roman" w:hAnsi="Times New Roman" w:cs="Times New Roman"/>
          <w:b/>
          <w:bCs/>
        </w:rPr>
      </w:pPr>
    </w:p>
    <w:p w14:paraId="770D53DA" w14:textId="549FD3E2" w:rsidR="00C25626" w:rsidRDefault="00C25626" w:rsidP="003D02E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</w:t>
      </w:r>
      <w:r w:rsidR="00D24603">
        <w:rPr>
          <w:rFonts w:ascii="Times New Roman" w:hAnsi="Times New Roman" w:cs="Times New Roman"/>
          <w:b/>
          <w:bCs/>
        </w:rPr>
        <w:t xml:space="preserve"> 3</w:t>
      </w:r>
      <w:r>
        <w:rPr>
          <w:rFonts w:ascii="Times New Roman" w:hAnsi="Times New Roman" w:cs="Times New Roman"/>
          <w:b/>
          <w:bCs/>
        </w:rPr>
        <w:t xml:space="preserve">: If the UE </w:t>
      </w:r>
      <w:r w:rsidR="00D945E5">
        <w:rPr>
          <w:rFonts w:ascii="Times New Roman" w:hAnsi="Times New Roman" w:cs="Times New Roman"/>
          <w:b/>
          <w:bCs/>
        </w:rPr>
        <w:t>declares</w:t>
      </w:r>
      <w:r>
        <w:rPr>
          <w:rFonts w:ascii="Times New Roman" w:hAnsi="Times New Roman" w:cs="Times New Roman"/>
          <w:b/>
          <w:bCs/>
        </w:rPr>
        <w:t xml:space="preserve"> that the PTRS is needed, the following fixed PTRS configuration is used:</w:t>
      </w:r>
    </w:p>
    <w:p w14:paraId="6C31D9A2" w14:textId="7801B0E8" w:rsidR="00D57125" w:rsidRPr="00D57125" w:rsidRDefault="00D57125" w:rsidP="00D57125">
      <w:pPr>
        <w:pStyle w:val="af4"/>
        <w:numPr>
          <w:ilvl w:val="0"/>
          <w:numId w:val="23"/>
        </w:numPr>
        <w:spacing w:beforeLines="50" w:after="0"/>
        <w:rPr>
          <w:bCs/>
          <w:lang w:val="en-US"/>
        </w:rPr>
      </w:pPr>
      <w:r w:rsidRPr="00D57125">
        <w:rPr>
          <w:bCs/>
          <w:lang w:val="en-US"/>
        </w:rPr>
        <w:t>For CP-OFDM:</w:t>
      </w:r>
      <w:r>
        <w:rPr>
          <w:bCs/>
          <w:lang w:val="en-US"/>
        </w:rPr>
        <w:t xml:space="preserve"> </w:t>
      </w:r>
      <w:r w:rsidRPr="00D57125">
        <w:rPr>
          <w:bCs/>
          <w:lang w:val="en-US"/>
        </w:rPr>
        <w:t>L</w:t>
      </w:r>
      <w:r w:rsidRPr="00D57125">
        <w:rPr>
          <w:bCs/>
          <w:vertAlign w:val="subscript"/>
          <w:lang w:val="en-US"/>
        </w:rPr>
        <w:t>PTRS</w:t>
      </w:r>
      <w:r w:rsidRPr="00D57125">
        <w:rPr>
          <w:bCs/>
          <w:lang w:val="en-US"/>
        </w:rPr>
        <w:t xml:space="preserve"> = 1</w:t>
      </w:r>
      <w:r>
        <w:rPr>
          <w:bCs/>
          <w:lang w:val="en-US"/>
        </w:rPr>
        <w:t xml:space="preserve">, </w:t>
      </w:r>
      <w:r w:rsidRPr="00D57125">
        <w:rPr>
          <w:bCs/>
          <w:lang w:val="en-US"/>
        </w:rPr>
        <w:t>K</w:t>
      </w:r>
      <w:r w:rsidRPr="00D57125">
        <w:rPr>
          <w:bCs/>
          <w:vertAlign w:val="subscript"/>
          <w:lang w:val="en-US"/>
        </w:rPr>
        <w:t>PTRS</w:t>
      </w:r>
      <w:r w:rsidRPr="00D57125">
        <w:rPr>
          <w:bCs/>
          <w:lang w:val="en-US"/>
        </w:rPr>
        <w:t xml:space="preserve"> =2 </w:t>
      </w:r>
    </w:p>
    <w:p w14:paraId="412680E7" w14:textId="7B855373" w:rsidR="00D57125" w:rsidRPr="00D57125" w:rsidRDefault="00D57125" w:rsidP="00D57125">
      <w:pPr>
        <w:pStyle w:val="af4"/>
        <w:numPr>
          <w:ilvl w:val="0"/>
          <w:numId w:val="23"/>
        </w:numPr>
        <w:spacing w:beforeLines="50" w:after="0"/>
        <w:rPr>
          <w:bCs/>
          <w:lang w:val="en-US"/>
        </w:rPr>
      </w:pPr>
      <w:r w:rsidRPr="00D57125">
        <w:rPr>
          <w:bCs/>
          <w:lang w:val="en-US"/>
        </w:rPr>
        <w:t>For DFTs-OFDM:</w:t>
      </w:r>
      <w:r>
        <w:rPr>
          <w:bCs/>
          <w:lang w:val="en-US"/>
        </w:rPr>
        <w:t xml:space="preserve"> </w:t>
      </w:r>
      <w:r w:rsidRPr="00D57125">
        <w:rPr>
          <w:bCs/>
          <w:lang w:val="en-US"/>
        </w:rPr>
        <w:t>L</w:t>
      </w:r>
      <w:r w:rsidRPr="00D57125">
        <w:rPr>
          <w:bCs/>
          <w:vertAlign w:val="subscript"/>
          <w:lang w:val="en-US"/>
        </w:rPr>
        <w:t>PTRS</w:t>
      </w:r>
      <w:r w:rsidRPr="00D57125">
        <w:rPr>
          <w:bCs/>
          <w:lang w:val="en-US"/>
        </w:rPr>
        <w:t xml:space="preserve"> = 1</w:t>
      </w:r>
      <w:r>
        <w:rPr>
          <w:bCs/>
          <w:lang w:val="en-US"/>
        </w:rPr>
        <w:t xml:space="preserve">, </w:t>
      </w:r>
      <w:r w:rsidRPr="00D57125">
        <w:rPr>
          <w:bCs/>
          <w:lang w:val="en-US"/>
        </w:rPr>
        <w:t>N</w:t>
      </w:r>
      <w:r w:rsidRPr="00D57125">
        <w:rPr>
          <w:bCs/>
          <w:vertAlign w:val="subscript"/>
          <w:lang w:val="en-US"/>
        </w:rPr>
        <w:t>group</w:t>
      </w:r>
      <w:r w:rsidRPr="00D57125">
        <w:rPr>
          <w:bCs/>
          <w:lang w:val="en-US"/>
        </w:rPr>
        <w:t xml:space="preserve"> = 8, N</w:t>
      </w:r>
      <w:r w:rsidRPr="00D57125">
        <w:rPr>
          <w:bCs/>
          <w:vertAlign w:val="subscript"/>
          <w:lang w:val="en-US"/>
        </w:rPr>
        <w:t>samp</w:t>
      </w:r>
      <w:r w:rsidRPr="00D57125">
        <w:rPr>
          <w:bCs/>
          <w:lang w:val="en-US"/>
        </w:rPr>
        <w:t xml:space="preserve"> = 4</w:t>
      </w:r>
    </w:p>
    <w:p w14:paraId="689C2E8B" w14:textId="77777777" w:rsidR="00D57125" w:rsidRPr="00D57125" w:rsidRDefault="00D57125" w:rsidP="003D02E1">
      <w:pPr>
        <w:rPr>
          <w:rFonts w:ascii="Times New Roman" w:hAnsi="Times New Roman" w:cs="Times New Roman"/>
          <w:b/>
          <w:bCs/>
        </w:rPr>
      </w:pP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35B78026" w14:textId="77777777" w:rsidR="00D945E5" w:rsidRDefault="00D945E5" w:rsidP="00D945E5">
      <w:pPr>
        <w:rPr>
          <w:rFonts w:ascii="Times New Roman" w:hAnsi="Times New Roman" w:cs="Times New Roman"/>
        </w:rPr>
      </w:pPr>
      <w:r w:rsidRPr="00D945E5"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this contribution, we provide our views on FR2 256QAM and the proposals are listed below:</w:t>
      </w:r>
    </w:p>
    <w:p w14:paraId="1A5B88CA" w14:textId="15609818" w:rsidR="00D945E5" w:rsidRPr="00D945E5" w:rsidRDefault="00D945E5" w:rsidP="00D945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14:paraId="524AB80D" w14:textId="380B08C0" w:rsidR="00D945E5" w:rsidRDefault="00D945E5" w:rsidP="00D945E5">
      <w:pPr>
        <w:rPr>
          <w:rFonts w:ascii="Times New Roman" w:hAnsi="Times New Roman" w:cs="Times New Roman"/>
        </w:rPr>
      </w:pPr>
      <w:r w:rsidRPr="00275E1F">
        <w:rPr>
          <w:rFonts w:ascii="Times New Roman" w:hAnsi="Times New Roman" w:cs="Times New Roman"/>
          <w:b/>
          <w:bCs/>
        </w:rPr>
        <w:t xml:space="preserve">Observation 1: </w:t>
      </w:r>
      <w:r w:rsidRPr="00D945E5">
        <w:rPr>
          <w:rFonts w:ascii="Times New Roman" w:hAnsi="Times New Roman" w:cs="Times New Roman"/>
        </w:rPr>
        <w:t>From the UL dynamic range perspective, the FR2 PC1 MPR of UL 256QAM should not exceed 15 dB.</w:t>
      </w:r>
    </w:p>
    <w:p w14:paraId="421D1755" w14:textId="77777777" w:rsidR="00D945E5" w:rsidRPr="00D945E5" w:rsidRDefault="00D945E5" w:rsidP="00D945E5">
      <w:pPr>
        <w:rPr>
          <w:rFonts w:ascii="Times New Roman" w:hAnsi="Times New Roman" w:cs="Times New Roman"/>
        </w:rPr>
      </w:pPr>
    </w:p>
    <w:p w14:paraId="17839F05" w14:textId="77777777" w:rsidR="00D945E5" w:rsidRDefault="00D945E5" w:rsidP="00D945E5">
      <w:pPr>
        <w:rPr>
          <w:rFonts w:ascii="Times New Roman" w:hAnsi="Times New Roman" w:cs="Times New Roman"/>
        </w:rPr>
      </w:pPr>
      <w:r w:rsidRPr="00C86F18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2</w:t>
      </w:r>
      <w:r w:rsidRPr="00C86F18">
        <w:rPr>
          <w:rFonts w:ascii="Times New Roman" w:hAnsi="Times New Roman" w:cs="Times New Roman"/>
          <w:b/>
          <w:bCs/>
        </w:rPr>
        <w:t xml:space="preserve">: </w:t>
      </w:r>
      <w:r w:rsidRPr="00D945E5">
        <w:rPr>
          <w:rFonts w:ascii="Times New Roman" w:hAnsi="Times New Roman" w:cs="Times New Roman"/>
        </w:rPr>
        <w:t>The gating factor for 256 QAM is EVM only.</w:t>
      </w:r>
    </w:p>
    <w:p w14:paraId="71C72277" w14:textId="77777777" w:rsidR="00D945E5" w:rsidRDefault="00D945E5" w:rsidP="00D945E5">
      <w:pPr>
        <w:rPr>
          <w:rFonts w:ascii="Times New Roman" w:hAnsi="Times New Roman" w:cs="Times New Roman"/>
          <w:b/>
          <w:bCs/>
        </w:rPr>
      </w:pPr>
    </w:p>
    <w:p w14:paraId="2F78438E" w14:textId="77777777" w:rsidR="00D945E5" w:rsidRDefault="00D945E5" w:rsidP="00D945E5">
      <w:pPr>
        <w:rPr>
          <w:rFonts w:ascii="Times New Roman" w:hAnsi="Times New Roman" w:cs="Times New Roman"/>
        </w:rPr>
      </w:pPr>
      <w:r w:rsidRPr="00C86F18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3</w:t>
      </w:r>
      <w:r w:rsidRPr="00C86F18">
        <w:rPr>
          <w:rFonts w:ascii="Times New Roman" w:hAnsi="Times New Roman" w:cs="Times New Roman" w:hint="eastAsia"/>
          <w:b/>
          <w:bCs/>
        </w:rPr>
        <w:t>:</w:t>
      </w:r>
      <w:r w:rsidRPr="00C86F18">
        <w:rPr>
          <w:rFonts w:ascii="Times New Roman" w:hAnsi="Times New Roman" w:cs="Times New Roman"/>
          <w:b/>
          <w:bCs/>
        </w:rPr>
        <w:t xml:space="preserve"> </w:t>
      </w:r>
      <w:r w:rsidRPr="00D945E5">
        <w:rPr>
          <w:rFonts w:ascii="Times New Roman" w:hAnsi="Times New Roman" w:cs="Times New Roman"/>
        </w:rPr>
        <w:t>The 256QAM MPR simulation results are insensitive to the channel bandwidth but the challenge of wideband device design should be considered in MPR requirement.</w:t>
      </w:r>
    </w:p>
    <w:p w14:paraId="40C162BB" w14:textId="77777777" w:rsidR="00D945E5" w:rsidRPr="00D945E5" w:rsidRDefault="00D945E5" w:rsidP="00D945E5">
      <w:pPr>
        <w:rPr>
          <w:rFonts w:ascii="Times New Roman" w:hAnsi="Times New Roman" w:cs="Times New Roman"/>
        </w:rPr>
      </w:pPr>
    </w:p>
    <w:p w14:paraId="33C47607" w14:textId="1A1CB7AD" w:rsidR="00D945E5" w:rsidRPr="00D945E5" w:rsidRDefault="00D945E5" w:rsidP="00D945E5">
      <w:pPr>
        <w:rPr>
          <w:rFonts w:ascii="Times New Roman" w:hAnsi="Times New Roman" w:cs="Times New Roman"/>
        </w:rPr>
      </w:pPr>
      <w:r w:rsidRPr="00D24603">
        <w:rPr>
          <w:rFonts w:ascii="Times New Roman" w:hAnsi="Times New Roman" w:cs="Times New Roman"/>
          <w:b/>
          <w:bCs/>
        </w:rPr>
        <w:t>Observation</w:t>
      </w:r>
      <w:r>
        <w:rPr>
          <w:rFonts w:ascii="Times New Roman" w:hAnsi="Times New Roman" w:cs="Times New Roman"/>
          <w:b/>
          <w:bCs/>
        </w:rPr>
        <w:t xml:space="preserve"> 4</w:t>
      </w:r>
      <w:r w:rsidRPr="00D24603">
        <w:rPr>
          <w:rFonts w:ascii="Times New Roman" w:hAnsi="Times New Roman" w:cs="Times New Roman"/>
          <w:b/>
          <w:bCs/>
        </w:rPr>
        <w:t xml:space="preserve">: </w:t>
      </w:r>
      <w:r w:rsidRPr="00D945E5">
        <w:rPr>
          <w:rFonts w:ascii="Times New Roman" w:hAnsi="Times New Roman" w:cs="Times New Roman"/>
        </w:rPr>
        <w:t>Whether the UE can benefit from PTRS is highly associated with the phase noise profile, which varies in different UEs.</w:t>
      </w:r>
    </w:p>
    <w:p w14:paraId="12F0C369" w14:textId="77777777" w:rsidR="00D945E5" w:rsidRDefault="00D945E5" w:rsidP="00D945E5">
      <w:pPr>
        <w:rPr>
          <w:rFonts w:ascii="Times New Roman" w:hAnsi="Times New Roman" w:cs="Times New Roman"/>
        </w:rPr>
      </w:pPr>
    </w:p>
    <w:p w14:paraId="52FED67B" w14:textId="77777777" w:rsidR="00D945E5" w:rsidRPr="00D945E5" w:rsidRDefault="00D945E5" w:rsidP="00D945E5">
      <w:pPr>
        <w:rPr>
          <w:rFonts w:ascii="Times New Roman" w:hAnsi="Times New Roman" w:cs="Times New Roman"/>
        </w:rPr>
      </w:pPr>
      <w:r w:rsidRPr="00670AED">
        <w:rPr>
          <w:rFonts w:ascii="Times New Roman" w:hAnsi="Times New Roman" w:cs="Times New Roman"/>
          <w:b/>
          <w:bCs/>
        </w:rPr>
        <w:t>Proposal</w:t>
      </w:r>
      <w:r>
        <w:rPr>
          <w:rFonts w:ascii="Times New Roman" w:hAnsi="Times New Roman" w:cs="Times New Roman"/>
          <w:b/>
          <w:bCs/>
        </w:rPr>
        <w:t xml:space="preserve"> 1</w:t>
      </w:r>
      <w:r w:rsidRPr="00670AED">
        <w:rPr>
          <w:rFonts w:ascii="Times New Roman" w:hAnsi="Times New Roman" w:cs="Times New Roman"/>
          <w:b/>
          <w:bCs/>
        </w:rPr>
        <w:t xml:space="preserve">: </w:t>
      </w:r>
      <w:r w:rsidRPr="00D945E5">
        <w:rPr>
          <w:rFonts w:ascii="Times New Roman" w:hAnsi="Times New Roman" w:cs="Times New Roman"/>
        </w:rPr>
        <w:t>Based on the simulation results and analysis, we propose FR2-1 256QAM MPR as follows:</w:t>
      </w:r>
    </w:p>
    <w:p w14:paraId="15771968" w14:textId="77777777" w:rsidR="00D945E5" w:rsidRDefault="00D945E5" w:rsidP="00D945E5">
      <w:pPr>
        <w:pStyle w:val="TH"/>
      </w:pPr>
      <w:r>
        <w:t>Table 6.2.2.1-1 MPR</w:t>
      </w:r>
      <w:r>
        <w:rPr>
          <w:vertAlign w:val="subscript"/>
        </w:rPr>
        <w:t>WT</w:t>
      </w:r>
      <w:r>
        <w:t xml:space="preserve"> for power class 1, </w:t>
      </w:r>
      <w:r>
        <w:rPr>
          <w:sz w:val="18"/>
        </w:rPr>
        <w:t>BW</w:t>
      </w:r>
      <w:r>
        <w:rPr>
          <w:sz w:val="18"/>
          <w:vertAlign w:val="subscript"/>
        </w:rPr>
        <w:t>channel</w:t>
      </w:r>
      <w:r>
        <w:rPr>
          <w:sz w:val="18"/>
        </w:rPr>
        <w:t xml:space="preserve"> ≤ 200 MHz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1297"/>
        <w:gridCol w:w="2095"/>
        <w:gridCol w:w="2061"/>
        <w:gridCol w:w="2061"/>
      </w:tblGrid>
      <w:tr w:rsidR="00D945E5" w14:paraId="2629FF51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1673C4" w14:textId="77777777" w:rsidR="00D945E5" w:rsidRDefault="00D945E5" w:rsidP="002D08C7">
            <w:pPr>
              <w:pStyle w:val="TAH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3D689" w14:textId="77777777" w:rsidR="00D945E5" w:rsidRDefault="00D945E5" w:rsidP="002D08C7">
            <w:pPr>
              <w:pStyle w:val="TAH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≤ 200 MHz</w:t>
            </w:r>
          </w:p>
        </w:tc>
      </w:tr>
      <w:tr w:rsidR="00D945E5" w14:paraId="74254904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348D16" w14:textId="77777777" w:rsidR="00D945E5" w:rsidRDefault="00D945E5" w:rsidP="002D08C7">
            <w:pPr>
              <w:pStyle w:val="TAH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15437B" w14:textId="77777777" w:rsidR="00D945E5" w:rsidRDefault="00D945E5" w:rsidP="002D08C7">
            <w:pPr>
              <w:pStyle w:val="TAH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B241" w14:textId="77777777" w:rsidR="00D945E5" w:rsidRDefault="00D945E5" w:rsidP="002D08C7">
            <w:pPr>
              <w:pStyle w:val="TAH"/>
            </w:pPr>
            <w:r>
              <w:t>Inner RB allocations</w:t>
            </w:r>
          </w:p>
        </w:tc>
      </w:tr>
      <w:tr w:rsidR="00D945E5" w14:paraId="44677326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3C0" w14:textId="77777777" w:rsidR="00D945E5" w:rsidRDefault="00D945E5" w:rsidP="002D08C7">
            <w:pPr>
              <w:pStyle w:val="TAH"/>
              <w:rPr>
                <w:rFonts w:eastAsia="Malgun Gothic"/>
              </w:rPr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5BFC" w14:textId="77777777" w:rsidR="00D945E5" w:rsidRDefault="00D945E5" w:rsidP="002D08C7">
            <w:pPr>
              <w:pStyle w:val="TAH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4A737" w14:textId="77777777" w:rsidR="00D945E5" w:rsidRDefault="00D945E5" w:rsidP="002D08C7">
            <w:pPr>
              <w:pStyle w:val="TAH"/>
            </w:pPr>
            <w:r>
              <w:rPr>
                <w:rFonts w:eastAsia="Yu Mincho"/>
                <w:bCs/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CC8F" w14:textId="77777777" w:rsidR="00D945E5" w:rsidRDefault="00D945E5" w:rsidP="002D08C7">
            <w:pPr>
              <w:pStyle w:val="TAH"/>
            </w:pPr>
            <w:r>
              <w:rPr>
                <w:rFonts w:eastAsia="Yu Mincho"/>
                <w:bCs/>
                <w:szCs w:val="18"/>
              </w:rPr>
              <w:t>Region 2</w:t>
            </w:r>
          </w:p>
        </w:tc>
      </w:tr>
      <w:tr w:rsidR="00D945E5" w14:paraId="3A8FC6A3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B9538B" w14:textId="77777777" w:rsidR="00D945E5" w:rsidRDefault="00D945E5" w:rsidP="002D08C7">
            <w:pPr>
              <w:pStyle w:val="TAC"/>
            </w:pPr>
            <w:r>
              <w:t>DFT-s-OFDM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D410" w14:textId="77777777" w:rsidR="00D945E5" w:rsidRDefault="00D945E5" w:rsidP="002D08C7">
            <w:pPr>
              <w:pStyle w:val="TAC"/>
            </w:pPr>
            <w:r>
              <w:t>Pi/2 BPSK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2381D" w14:textId="77777777" w:rsidR="00D945E5" w:rsidRDefault="00D945E5" w:rsidP="002D08C7">
            <w:pPr>
              <w:pStyle w:val="TAC"/>
            </w:pPr>
            <w:r>
              <w:t>≤ 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F8342" w14:textId="77777777" w:rsidR="00D945E5" w:rsidRDefault="00D945E5" w:rsidP="002D08C7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B42D5" w14:textId="77777777" w:rsidR="00D945E5" w:rsidRDefault="00D945E5" w:rsidP="002D08C7">
            <w:pPr>
              <w:pStyle w:val="TAC"/>
            </w:pPr>
            <w:r>
              <w:t>≤ 3.0</w:t>
            </w:r>
          </w:p>
        </w:tc>
      </w:tr>
      <w:tr w:rsidR="00D945E5" w14:paraId="40588402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42C37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0FB04" w14:textId="77777777" w:rsidR="00D945E5" w:rsidRDefault="00D945E5" w:rsidP="002D08C7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ABBC4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23CF3" w14:textId="77777777" w:rsidR="00D945E5" w:rsidRDefault="00D945E5" w:rsidP="002D08C7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FB96" w14:textId="77777777" w:rsidR="00D945E5" w:rsidRDefault="00D945E5" w:rsidP="002D08C7">
            <w:pPr>
              <w:pStyle w:val="TAC"/>
            </w:pPr>
            <w:r>
              <w:t>≤ 3.0</w:t>
            </w:r>
          </w:p>
        </w:tc>
      </w:tr>
      <w:tr w:rsidR="00D945E5" w14:paraId="2A10ACF0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CD0464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24A1" w14:textId="77777777" w:rsidR="00D945E5" w:rsidRDefault="00D945E5" w:rsidP="002D08C7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00617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64C6B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50DA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4.0</w:t>
            </w:r>
          </w:p>
        </w:tc>
      </w:tr>
      <w:tr w:rsidR="00D945E5" w14:paraId="39171723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42AF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6290F" w14:textId="77777777" w:rsidR="00D945E5" w:rsidRDefault="00D945E5" w:rsidP="002D08C7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21D75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0F8C1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E9A4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5.0</w:t>
            </w:r>
          </w:p>
        </w:tc>
      </w:tr>
      <w:tr w:rsidR="00D945E5" w14:paraId="1DC2CE2B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7C65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1100" w14:textId="77777777" w:rsidR="00D945E5" w:rsidRPr="00362196" w:rsidRDefault="00D945E5" w:rsidP="002D08C7">
            <w:pPr>
              <w:pStyle w:val="TAC"/>
              <w:rPr>
                <w:color w:val="0070C0"/>
                <w:lang w:eastAsia="zh-CN"/>
              </w:rPr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EC76" w14:textId="77777777" w:rsidR="00D945E5" w:rsidRPr="00362196" w:rsidRDefault="00D945E5" w:rsidP="002D08C7">
            <w:pPr>
              <w:pStyle w:val="TAC"/>
              <w:rPr>
                <w:color w:val="0070C0"/>
                <w:lang w:eastAsia="zh-CN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654D" w14:textId="77777777" w:rsidR="00D945E5" w:rsidRPr="00362196" w:rsidRDefault="00D945E5" w:rsidP="002D08C7">
            <w:pPr>
              <w:pStyle w:val="TAC"/>
              <w:rPr>
                <w:color w:val="0070C0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30D52" w14:textId="77777777" w:rsidR="00D945E5" w:rsidRPr="00362196" w:rsidRDefault="00D945E5" w:rsidP="002D08C7">
            <w:pPr>
              <w:pStyle w:val="TAC"/>
              <w:rPr>
                <w:color w:val="0070C0"/>
              </w:rPr>
            </w:pPr>
            <w:r w:rsidRPr="00362196">
              <w:rPr>
                <w:color w:val="0070C0"/>
              </w:rPr>
              <w:t xml:space="preserve">≤ </w:t>
            </w:r>
            <w:r w:rsidRPr="00362196">
              <w:rPr>
                <w:color w:val="0070C0"/>
                <w:lang w:val="en-CA"/>
              </w:rPr>
              <w:t>9.0</w:t>
            </w:r>
          </w:p>
        </w:tc>
      </w:tr>
      <w:tr w:rsidR="00D945E5" w14:paraId="081D8629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6C171E" w14:textId="77777777" w:rsidR="00D945E5" w:rsidRDefault="00D945E5" w:rsidP="002D08C7">
            <w:pPr>
              <w:pStyle w:val="TAC"/>
            </w:pPr>
            <w:r>
              <w:t>CP-OFDM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CF63" w14:textId="77777777" w:rsidR="00D945E5" w:rsidRDefault="00D945E5" w:rsidP="002D08C7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DB9D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D6EC" w14:textId="77777777" w:rsidR="00D945E5" w:rsidRDefault="00D945E5" w:rsidP="002D08C7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011D" w14:textId="77777777" w:rsidR="00D945E5" w:rsidRDefault="00D945E5" w:rsidP="002D08C7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4.5</w:t>
            </w:r>
          </w:p>
        </w:tc>
      </w:tr>
      <w:tr w:rsidR="00D945E5" w14:paraId="5BB45607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B09774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1EB2" w14:textId="77777777" w:rsidR="00D945E5" w:rsidRDefault="00D945E5" w:rsidP="002D08C7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7FB0" w14:textId="77777777" w:rsidR="00D945E5" w:rsidRDefault="00D945E5" w:rsidP="002D08C7">
            <w:pPr>
              <w:pStyle w:val="TAC"/>
            </w:pPr>
            <w:r>
              <w:t>≤ 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416E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DF2A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5.5</w:t>
            </w:r>
          </w:p>
        </w:tc>
      </w:tr>
      <w:tr w:rsidR="00D945E5" w14:paraId="7AAC615E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55297A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0C7B" w14:textId="77777777" w:rsidR="00D945E5" w:rsidRDefault="00D945E5" w:rsidP="002D08C7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9861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CF4D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3A5CD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7.5</w:t>
            </w:r>
          </w:p>
        </w:tc>
      </w:tr>
      <w:tr w:rsidR="00D945E5" w14:paraId="04D5AC9D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4052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564A" w14:textId="77777777" w:rsidR="00D945E5" w:rsidRDefault="00D945E5" w:rsidP="002D08C7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402F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02BE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31A8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11.5</w:t>
            </w:r>
          </w:p>
        </w:tc>
      </w:tr>
    </w:tbl>
    <w:p w14:paraId="144BA774" w14:textId="77777777" w:rsidR="00D945E5" w:rsidRDefault="00D945E5" w:rsidP="00D945E5">
      <w:pPr>
        <w:ind w:left="106"/>
        <w:rPr>
          <w:rFonts w:ascii="Times New Roman" w:hAnsi="Times New Roman" w:cs="Times New Roman"/>
        </w:rPr>
      </w:pPr>
    </w:p>
    <w:p w14:paraId="3563CB42" w14:textId="77777777" w:rsidR="00D945E5" w:rsidRDefault="00D945E5" w:rsidP="00D945E5">
      <w:pPr>
        <w:pStyle w:val="TH"/>
      </w:pPr>
      <w:r>
        <w:t>Table 6.2.2.1-2 MPR</w:t>
      </w:r>
      <w:r>
        <w:rPr>
          <w:vertAlign w:val="subscript"/>
        </w:rPr>
        <w:t>WT</w:t>
      </w:r>
      <w:r>
        <w:t xml:space="preserve"> for power class 1, </w:t>
      </w:r>
      <w:r>
        <w:rPr>
          <w:sz w:val="18"/>
        </w:rPr>
        <w:t>BW</w:t>
      </w:r>
      <w:r>
        <w:rPr>
          <w:sz w:val="18"/>
          <w:vertAlign w:val="subscript"/>
        </w:rPr>
        <w:t>channel</w:t>
      </w:r>
      <w:r>
        <w:rPr>
          <w:sz w:val="18"/>
        </w:rPr>
        <w:t xml:space="preserve"> = 400 MHz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1"/>
        <w:gridCol w:w="1297"/>
        <w:gridCol w:w="2095"/>
        <w:gridCol w:w="2061"/>
        <w:gridCol w:w="2061"/>
      </w:tblGrid>
      <w:tr w:rsidR="00D945E5" w14:paraId="4E29EB7A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96CB5" w14:textId="77777777" w:rsidR="00D945E5" w:rsidRDefault="00D945E5" w:rsidP="002D08C7">
            <w:pPr>
              <w:pStyle w:val="TAH"/>
            </w:pPr>
            <w:r>
              <w:t>Modulation</w:t>
            </w:r>
          </w:p>
        </w:tc>
        <w:tc>
          <w:tcPr>
            <w:tcW w:w="6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2B67" w14:textId="77777777" w:rsidR="00D945E5" w:rsidRDefault="00D945E5" w:rsidP="002D08C7">
            <w:pPr>
              <w:pStyle w:val="TAH"/>
            </w:pPr>
            <w:r>
              <w:t>MPR</w:t>
            </w:r>
            <w:r>
              <w:rPr>
                <w:vertAlign w:val="subscript"/>
              </w:rPr>
              <w:t>WT</w:t>
            </w:r>
            <w:r>
              <w:t xml:space="preserve"> (dB), BW</w:t>
            </w:r>
            <w:r>
              <w:rPr>
                <w:vertAlign w:val="subscript"/>
              </w:rPr>
              <w:t>channel</w:t>
            </w:r>
            <w:r>
              <w:t xml:space="preserve"> = 400 MHz</w:t>
            </w:r>
          </w:p>
        </w:tc>
      </w:tr>
      <w:tr w:rsidR="00D945E5" w14:paraId="4341A773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3B9817" w14:textId="77777777" w:rsidR="00D945E5" w:rsidRDefault="00D945E5" w:rsidP="002D08C7">
            <w:pPr>
              <w:pStyle w:val="TAH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66BFE" w14:textId="77777777" w:rsidR="00D945E5" w:rsidRDefault="00D945E5" w:rsidP="002D08C7">
            <w:pPr>
              <w:pStyle w:val="TAH"/>
            </w:pPr>
            <w:r>
              <w:t>Outer RB allocations</w:t>
            </w:r>
          </w:p>
        </w:tc>
        <w:tc>
          <w:tcPr>
            <w:tcW w:w="4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9CD9C" w14:textId="77777777" w:rsidR="00D945E5" w:rsidRDefault="00D945E5" w:rsidP="002D08C7">
            <w:pPr>
              <w:pStyle w:val="TAH"/>
            </w:pPr>
            <w:r>
              <w:t>Inner RB allocations</w:t>
            </w:r>
          </w:p>
        </w:tc>
      </w:tr>
      <w:tr w:rsidR="00D945E5" w14:paraId="1EBD4559" w14:textId="77777777" w:rsidTr="002D08C7">
        <w:trPr>
          <w:trHeight w:val="187"/>
          <w:jc w:val="center"/>
        </w:trPr>
        <w:tc>
          <w:tcPr>
            <w:tcW w:w="27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F15" w14:textId="77777777" w:rsidR="00D945E5" w:rsidRDefault="00D945E5" w:rsidP="002D08C7">
            <w:pPr>
              <w:pStyle w:val="TAH"/>
            </w:pPr>
          </w:p>
        </w:tc>
        <w:tc>
          <w:tcPr>
            <w:tcW w:w="2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9D55" w14:textId="77777777" w:rsidR="00D945E5" w:rsidRDefault="00D945E5" w:rsidP="002D08C7">
            <w:pPr>
              <w:pStyle w:val="TAH"/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EA484" w14:textId="77777777" w:rsidR="00D945E5" w:rsidRDefault="00D945E5" w:rsidP="002D08C7">
            <w:pPr>
              <w:pStyle w:val="TAH"/>
            </w:pPr>
            <w:r>
              <w:rPr>
                <w:szCs w:val="18"/>
                <w:lang w:val="en-US"/>
              </w:rPr>
              <w:t>Region 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A1F3D" w14:textId="77777777" w:rsidR="00D945E5" w:rsidRDefault="00D945E5" w:rsidP="002D08C7">
            <w:pPr>
              <w:pStyle w:val="TAH"/>
            </w:pPr>
            <w:r>
              <w:rPr>
                <w:szCs w:val="18"/>
              </w:rPr>
              <w:t>Region 2</w:t>
            </w:r>
          </w:p>
        </w:tc>
      </w:tr>
      <w:tr w:rsidR="00D945E5" w14:paraId="5DEFE6F7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1A32A2" w14:textId="77777777" w:rsidR="00D945E5" w:rsidRDefault="00D945E5" w:rsidP="002D08C7">
            <w:pPr>
              <w:pStyle w:val="TAC"/>
            </w:pPr>
            <w:r>
              <w:t>DFT-s-OFDM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5FBF" w14:textId="77777777" w:rsidR="00D945E5" w:rsidRDefault="00D945E5" w:rsidP="002D08C7">
            <w:pPr>
              <w:pStyle w:val="TAC"/>
            </w:pPr>
            <w:r>
              <w:t>Pi/2 BPSK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6F5A3" w14:textId="77777777" w:rsidR="00D945E5" w:rsidRDefault="00D945E5" w:rsidP="002D08C7">
            <w:pPr>
              <w:pStyle w:val="TAC"/>
              <w:rPr>
                <w:lang w:val="en-CA"/>
              </w:rPr>
            </w:pPr>
            <w:r>
              <w:t>≤ 5.5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A1A1F" w14:textId="77777777" w:rsidR="00D945E5" w:rsidRDefault="00D945E5" w:rsidP="002D08C7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0209" w14:textId="77777777" w:rsidR="00D945E5" w:rsidRDefault="00D945E5" w:rsidP="002D08C7">
            <w:pPr>
              <w:pStyle w:val="TAC"/>
            </w:pPr>
            <w:r>
              <w:t>≤ 3.0</w:t>
            </w:r>
          </w:p>
        </w:tc>
      </w:tr>
      <w:tr w:rsidR="00D945E5" w14:paraId="5BCE6350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C6773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978D3" w14:textId="77777777" w:rsidR="00D945E5" w:rsidRDefault="00D945E5" w:rsidP="002D08C7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D0C85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62A4E" w14:textId="77777777" w:rsidR="00D945E5" w:rsidRDefault="00D945E5" w:rsidP="002D08C7">
            <w:pPr>
              <w:pStyle w:val="TAC"/>
            </w:pPr>
            <w:r>
              <w:t>0.0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1999A" w14:textId="77777777" w:rsidR="00D945E5" w:rsidRDefault="00D945E5" w:rsidP="002D08C7">
            <w:pPr>
              <w:pStyle w:val="TAC"/>
            </w:pPr>
            <w:r>
              <w:t>≤ 3.5</w:t>
            </w:r>
          </w:p>
        </w:tc>
      </w:tr>
      <w:tr w:rsidR="00D945E5" w14:paraId="1DA2DD01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C4E103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8E79C" w14:textId="77777777" w:rsidR="00D945E5" w:rsidRDefault="00D945E5" w:rsidP="002D08C7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3C5D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9CD1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E062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4.5</w:t>
            </w:r>
          </w:p>
        </w:tc>
      </w:tr>
      <w:tr w:rsidR="00D945E5" w14:paraId="72A80AA3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3B32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C99BF" w14:textId="77777777" w:rsidR="00D945E5" w:rsidRDefault="00D945E5" w:rsidP="002D08C7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31126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5B3B4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BAC26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D945E5" w14:paraId="21AA8C47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D1171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2EA34" w14:textId="77777777" w:rsidR="00D945E5" w:rsidRDefault="00D945E5" w:rsidP="002D08C7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91AC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69F1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1496C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10.5</w:t>
            </w:r>
          </w:p>
        </w:tc>
      </w:tr>
      <w:tr w:rsidR="00D945E5" w14:paraId="72DA3443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D443AE" w14:textId="77777777" w:rsidR="00D945E5" w:rsidRDefault="00D945E5" w:rsidP="002D08C7">
            <w:pPr>
              <w:pStyle w:val="TAC"/>
            </w:pPr>
            <w:r>
              <w:t>CP-OFDM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336B" w14:textId="77777777" w:rsidR="00D945E5" w:rsidRDefault="00D945E5" w:rsidP="002D08C7">
            <w:pPr>
              <w:pStyle w:val="TAC"/>
            </w:pPr>
            <w:r>
              <w:t>QPSK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2551A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7C05B" w14:textId="77777777" w:rsidR="00D945E5" w:rsidRDefault="00D945E5" w:rsidP="002D08C7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2AEA" w14:textId="77777777" w:rsidR="00D945E5" w:rsidRDefault="00D945E5" w:rsidP="002D08C7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5.0</w:t>
            </w:r>
          </w:p>
        </w:tc>
      </w:tr>
      <w:tr w:rsidR="00D945E5" w14:paraId="7FF8BFF7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3E5B4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FEB80" w14:textId="77777777" w:rsidR="00D945E5" w:rsidRDefault="00D945E5" w:rsidP="002D08C7">
            <w:pPr>
              <w:pStyle w:val="TAC"/>
            </w:pPr>
            <w:r>
              <w:t>16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A87C8" w14:textId="77777777" w:rsidR="00D945E5" w:rsidRDefault="00D945E5" w:rsidP="002D08C7">
            <w:pPr>
              <w:pStyle w:val="TAC"/>
            </w:pPr>
            <w:r>
              <w:t>≤ 7.0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7EE48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D05EB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D945E5" w14:paraId="3C525F21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E95E65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0ADB" w14:textId="77777777" w:rsidR="00D945E5" w:rsidRDefault="00D945E5" w:rsidP="002D08C7">
            <w:pPr>
              <w:pStyle w:val="TAC"/>
            </w:pPr>
            <w:r>
              <w:t>64 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835F2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5C35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282E" w14:textId="77777777" w:rsidR="00D945E5" w:rsidRDefault="00D945E5" w:rsidP="002D08C7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9.0</w:t>
            </w:r>
          </w:p>
        </w:tc>
      </w:tr>
      <w:tr w:rsidR="00D945E5" w14:paraId="1F05AEAE" w14:textId="77777777" w:rsidTr="002D08C7">
        <w:trPr>
          <w:trHeight w:val="187"/>
          <w:jc w:val="center"/>
        </w:trPr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67A" w14:textId="77777777" w:rsidR="00D945E5" w:rsidRDefault="00D945E5" w:rsidP="002D08C7">
            <w:pPr>
              <w:pStyle w:val="TAC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EB6B9" w14:textId="77777777" w:rsidR="00D945E5" w:rsidRDefault="00D945E5" w:rsidP="002D08C7">
            <w:pPr>
              <w:pStyle w:val="TAC"/>
            </w:pPr>
            <w:r w:rsidRPr="00362196">
              <w:rPr>
                <w:rFonts w:hint="eastAsia"/>
                <w:color w:val="0070C0"/>
                <w:lang w:eastAsia="zh-CN"/>
              </w:rPr>
              <w:t>2</w:t>
            </w:r>
            <w:r w:rsidRPr="00362196">
              <w:rPr>
                <w:color w:val="0070C0"/>
                <w:lang w:eastAsia="zh-CN"/>
              </w:rPr>
              <w:t>56QAM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86DD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13.0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93D7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13.0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8ADB" w14:textId="77777777" w:rsidR="00D945E5" w:rsidRDefault="00D945E5" w:rsidP="002D08C7">
            <w:pPr>
              <w:pStyle w:val="TAC"/>
            </w:pPr>
            <w:r w:rsidRPr="00362196">
              <w:rPr>
                <w:color w:val="0070C0"/>
              </w:rPr>
              <w:t xml:space="preserve">≤ </w:t>
            </w:r>
            <w:r>
              <w:rPr>
                <w:color w:val="0070C0"/>
                <w:lang w:val="en-CA"/>
              </w:rPr>
              <w:t>13.0</w:t>
            </w:r>
          </w:p>
        </w:tc>
      </w:tr>
    </w:tbl>
    <w:p w14:paraId="0ED6CF4E" w14:textId="77777777" w:rsidR="00D945E5" w:rsidRDefault="00D945E5" w:rsidP="00D945E5">
      <w:pPr>
        <w:rPr>
          <w:rFonts w:ascii="Times New Roman" w:hAnsi="Times New Roman" w:cs="Times New Roman"/>
        </w:rPr>
      </w:pPr>
    </w:p>
    <w:p w14:paraId="3FF91DF3" w14:textId="77777777" w:rsidR="00D945E5" w:rsidRPr="00670AED" w:rsidRDefault="00D945E5" w:rsidP="00D945E5">
      <w:pPr>
        <w:rPr>
          <w:rFonts w:ascii="Times New Roman" w:hAnsi="Times New Roman" w:cs="Times New Roman" w:hint="eastAsia"/>
        </w:rPr>
      </w:pPr>
    </w:p>
    <w:p w14:paraId="398556F5" w14:textId="77777777" w:rsidR="00D945E5" w:rsidRPr="00D945E5" w:rsidRDefault="00D945E5" w:rsidP="00D945E5">
      <w:pPr>
        <w:rPr>
          <w:rFonts w:ascii="Times New Roman" w:hAnsi="Times New Roman" w:cs="Times New Roman"/>
        </w:rPr>
      </w:pPr>
      <w:r w:rsidRPr="00C25626">
        <w:rPr>
          <w:rFonts w:ascii="Times New Roman" w:hAnsi="Times New Roman" w:cs="Times New Roman" w:hint="eastAsia"/>
          <w:b/>
          <w:bCs/>
        </w:rPr>
        <w:t>Pro</w:t>
      </w:r>
      <w:r w:rsidRPr="00C25626">
        <w:rPr>
          <w:rFonts w:ascii="Times New Roman" w:hAnsi="Times New Roman" w:cs="Times New Roman"/>
          <w:b/>
          <w:bCs/>
        </w:rPr>
        <w:t>posal</w:t>
      </w:r>
      <w:r>
        <w:rPr>
          <w:rFonts w:ascii="Times New Roman" w:hAnsi="Times New Roman" w:cs="Times New Roman"/>
          <w:b/>
          <w:bCs/>
        </w:rPr>
        <w:t xml:space="preserve"> 2</w:t>
      </w:r>
      <w:r w:rsidRPr="00C25626">
        <w:rPr>
          <w:rFonts w:ascii="Times New Roman" w:hAnsi="Times New Roman" w:cs="Times New Roman"/>
          <w:b/>
          <w:bCs/>
        </w:rPr>
        <w:t>:</w:t>
      </w:r>
      <w:r w:rsidRPr="00D945E5">
        <w:rPr>
          <w:rFonts w:ascii="Times New Roman" w:hAnsi="Times New Roman" w:cs="Times New Roman"/>
        </w:rPr>
        <w:t xml:space="preserve"> Whether the PTRS needs to be configured for different waveforms (DFT-s-/CP-) during EVM test depends on the UE declaration respectively.</w:t>
      </w:r>
    </w:p>
    <w:p w14:paraId="4B65B73D" w14:textId="77777777" w:rsidR="00D945E5" w:rsidRPr="00D945E5" w:rsidRDefault="00D945E5" w:rsidP="00D945E5">
      <w:pPr>
        <w:rPr>
          <w:rFonts w:ascii="Times New Roman" w:hAnsi="Times New Roman" w:cs="Times New Roman"/>
        </w:rPr>
      </w:pPr>
    </w:p>
    <w:p w14:paraId="18338EE2" w14:textId="77777777" w:rsidR="00D945E5" w:rsidRPr="00D945E5" w:rsidRDefault="00D945E5" w:rsidP="00D945E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3: </w:t>
      </w:r>
      <w:r w:rsidRPr="00D945E5">
        <w:rPr>
          <w:rFonts w:ascii="Times New Roman" w:hAnsi="Times New Roman" w:cs="Times New Roman"/>
        </w:rPr>
        <w:t>If the UE declares that the PTRS is needed, the following fixed PTRS configuration is used:</w:t>
      </w:r>
    </w:p>
    <w:p w14:paraId="0CFD20EA" w14:textId="77777777" w:rsidR="00D945E5" w:rsidRPr="00D945E5" w:rsidRDefault="00D945E5" w:rsidP="00D945E5">
      <w:pPr>
        <w:pStyle w:val="af4"/>
        <w:numPr>
          <w:ilvl w:val="0"/>
          <w:numId w:val="23"/>
        </w:numPr>
        <w:spacing w:beforeLines="50" w:after="0"/>
        <w:rPr>
          <w:b w:val="0"/>
          <w:lang w:val="en-US"/>
        </w:rPr>
      </w:pPr>
      <w:r w:rsidRPr="00D945E5">
        <w:rPr>
          <w:b w:val="0"/>
          <w:lang w:val="en-US"/>
        </w:rPr>
        <w:t>For CP-OFDM: L</w:t>
      </w:r>
      <w:r w:rsidRPr="00D945E5">
        <w:rPr>
          <w:b w:val="0"/>
          <w:vertAlign w:val="subscript"/>
          <w:lang w:val="en-US"/>
        </w:rPr>
        <w:t>PTRS</w:t>
      </w:r>
      <w:r w:rsidRPr="00D945E5">
        <w:rPr>
          <w:b w:val="0"/>
          <w:lang w:val="en-US"/>
        </w:rPr>
        <w:t xml:space="preserve"> = 1, K</w:t>
      </w:r>
      <w:r w:rsidRPr="00D945E5">
        <w:rPr>
          <w:b w:val="0"/>
          <w:vertAlign w:val="subscript"/>
          <w:lang w:val="en-US"/>
        </w:rPr>
        <w:t>PTRS</w:t>
      </w:r>
      <w:r w:rsidRPr="00D945E5">
        <w:rPr>
          <w:b w:val="0"/>
          <w:lang w:val="en-US"/>
        </w:rPr>
        <w:t xml:space="preserve"> =2 </w:t>
      </w:r>
    </w:p>
    <w:p w14:paraId="65E455F2" w14:textId="77777777" w:rsidR="00D945E5" w:rsidRPr="00D945E5" w:rsidRDefault="00D945E5" w:rsidP="00D945E5">
      <w:pPr>
        <w:pStyle w:val="af4"/>
        <w:numPr>
          <w:ilvl w:val="0"/>
          <w:numId w:val="23"/>
        </w:numPr>
        <w:spacing w:beforeLines="50" w:after="0"/>
        <w:rPr>
          <w:b w:val="0"/>
          <w:lang w:val="en-US"/>
        </w:rPr>
      </w:pPr>
      <w:r w:rsidRPr="00D945E5">
        <w:rPr>
          <w:b w:val="0"/>
          <w:lang w:val="en-US"/>
        </w:rPr>
        <w:t>For DFTs-OFDM: L</w:t>
      </w:r>
      <w:r w:rsidRPr="00D945E5">
        <w:rPr>
          <w:b w:val="0"/>
          <w:vertAlign w:val="subscript"/>
          <w:lang w:val="en-US"/>
        </w:rPr>
        <w:t>PTRS</w:t>
      </w:r>
      <w:r w:rsidRPr="00D945E5">
        <w:rPr>
          <w:b w:val="0"/>
          <w:lang w:val="en-US"/>
        </w:rPr>
        <w:t xml:space="preserve"> = 1, N</w:t>
      </w:r>
      <w:r w:rsidRPr="00D945E5">
        <w:rPr>
          <w:b w:val="0"/>
          <w:vertAlign w:val="subscript"/>
          <w:lang w:val="en-US"/>
        </w:rPr>
        <w:t>group</w:t>
      </w:r>
      <w:r w:rsidRPr="00D945E5">
        <w:rPr>
          <w:b w:val="0"/>
          <w:lang w:val="en-US"/>
        </w:rPr>
        <w:t xml:space="preserve"> = 8, N</w:t>
      </w:r>
      <w:r w:rsidRPr="00D945E5">
        <w:rPr>
          <w:b w:val="0"/>
          <w:vertAlign w:val="subscript"/>
          <w:lang w:val="en-US"/>
        </w:rPr>
        <w:t>samp</w:t>
      </w:r>
      <w:r w:rsidRPr="00D945E5">
        <w:rPr>
          <w:b w:val="0"/>
          <w:lang w:val="en-US"/>
        </w:rPr>
        <w:t xml:space="preserve"> = 4</w:t>
      </w:r>
    </w:p>
    <w:p w14:paraId="1FCB412A" w14:textId="77777777" w:rsidR="00D8281A" w:rsidRPr="00D945E5" w:rsidRDefault="00D8281A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0252E229" w:rsidR="00DB2092" w:rsidRPr="00544495" w:rsidRDefault="00D8281A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</w:t>
      </w:r>
      <w:r w:rsidR="00D945E5" w:rsidRPr="00D945E5">
        <w:rPr>
          <w:rFonts w:ascii="Times New Roman" w:eastAsia="等线" w:hAnsi="Times New Roman" w:cs="Times New Roman"/>
          <w:kern w:val="0"/>
          <w:sz w:val="20"/>
          <w:szCs w:val="20"/>
        </w:rPr>
        <w:t>R4-2310260</w:t>
      </w:r>
      <w:r w:rsidR="00D945E5" w:rsidRPr="00D945E5">
        <w:rPr>
          <w:rFonts w:ascii="Times New Roman" w:eastAsia="等线" w:hAnsi="Times New Roman" w:cs="Times New Roman"/>
          <w:kern w:val="0"/>
          <w:sz w:val="20"/>
          <w:szCs w:val="20"/>
        </w:rPr>
        <w:tab/>
        <w:t>WF on UL 256QAM requirements</w:t>
      </w:r>
      <w:r w:rsidR="00D945E5" w:rsidRPr="00D945E5">
        <w:rPr>
          <w:rFonts w:ascii="Times New Roman" w:eastAsia="等线" w:hAnsi="Times New Roman" w:cs="Times New Roman"/>
          <w:kern w:val="0"/>
          <w:sz w:val="20"/>
          <w:szCs w:val="20"/>
        </w:rPr>
        <w:tab/>
        <w:t>Xiaomi</w:t>
      </w:r>
      <w:r w:rsidR="00D945E5">
        <w:rPr>
          <w:rFonts w:ascii="Times New Roman" w:eastAsia="等线" w:hAnsi="Times New Roman" w:cs="Times New Roman"/>
          <w:kern w:val="0"/>
          <w:sz w:val="20"/>
          <w:szCs w:val="20"/>
        </w:rPr>
        <w:t xml:space="preserve"> RAN4#107</w:t>
      </w:r>
    </w:p>
    <w:sectPr w:rsidR="00DB2092" w:rsidRPr="00544495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1D9EC" w14:textId="77777777" w:rsidR="00772A6F" w:rsidRDefault="00772A6F" w:rsidP="0040353F">
      <w:r>
        <w:separator/>
      </w:r>
    </w:p>
  </w:endnote>
  <w:endnote w:type="continuationSeparator" w:id="0">
    <w:p w14:paraId="3FD229E2" w14:textId="77777777" w:rsidR="00772A6F" w:rsidRDefault="00772A6F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09994" w14:textId="77777777" w:rsidR="00772A6F" w:rsidRDefault="00772A6F" w:rsidP="0040353F">
      <w:r>
        <w:separator/>
      </w:r>
    </w:p>
  </w:footnote>
  <w:footnote w:type="continuationSeparator" w:id="0">
    <w:p w14:paraId="2712BC10" w14:textId="77777777" w:rsidR="00772A6F" w:rsidRDefault="00772A6F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0B1ED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787165"/>
    <w:multiLevelType w:val="hybridMultilevel"/>
    <w:tmpl w:val="18249BEA"/>
    <w:lvl w:ilvl="0" w:tplc="04090003">
      <w:start w:val="1"/>
      <w:numFmt w:val="bullet"/>
      <w:lvlText w:val=""/>
      <w:lvlJc w:val="left"/>
      <w:pPr>
        <w:ind w:left="546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6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6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6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6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6" w:hanging="440"/>
      </w:pPr>
      <w:rPr>
        <w:rFonts w:ascii="Wingdings" w:hAnsi="Wingdings" w:hint="default"/>
      </w:r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2A3955"/>
    <w:multiLevelType w:val="hybridMultilevel"/>
    <w:tmpl w:val="8884AC8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5"/>
  </w:num>
  <w:num w:numId="3" w16cid:durableId="1733190182">
    <w:abstractNumId w:val="4"/>
  </w:num>
  <w:num w:numId="4" w16cid:durableId="544682373">
    <w:abstractNumId w:val="21"/>
  </w:num>
  <w:num w:numId="5" w16cid:durableId="138038937">
    <w:abstractNumId w:val="3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1"/>
  </w:num>
  <w:num w:numId="9" w16cid:durableId="2041592096">
    <w:abstractNumId w:val="12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2"/>
  </w:num>
  <w:num w:numId="13" w16cid:durableId="483401995">
    <w:abstractNumId w:val="0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5"/>
  </w:num>
  <w:num w:numId="20" w16cid:durableId="282004090">
    <w:abstractNumId w:val="1"/>
  </w:num>
  <w:num w:numId="21" w16cid:durableId="810754196">
    <w:abstractNumId w:val="13"/>
  </w:num>
  <w:num w:numId="22" w16cid:durableId="470170690">
    <w:abstractNumId w:val="17"/>
  </w:num>
  <w:num w:numId="23" w16cid:durableId="178252950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1053"/>
    <w:rsid w:val="000273B3"/>
    <w:rsid w:val="00044237"/>
    <w:rsid w:val="000517EF"/>
    <w:rsid w:val="00075AE4"/>
    <w:rsid w:val="000A0ED0"/>
    <w:rsid w:val="000C0694"/>
    <w:rsid w:val="000F3B36"/>
    <w:rsid w:val="00107A66"/>
    <w:rsid w:val="00127DEF"/>
    <w:rsid w:val="00134AB1"/>
    <w:rsid w:val="00134F49"/>
    <w:rsid w:val="00157209"/>
    <w:rsid w:val="001938CA"/>
    <w:rsid w:val="001A5AE8"/>
    <w:rsid w:val="00202598"/>
    <w:rsid w:val="00204294"/>
    <w:rsid w:val="00224422"/>
    <w:rsid w:val="00232EC5"/>
    <w:rsid w:val="0025696B"/>
    <w:rsid w:val="00267A27"/>
    <w:rsid w:val="00275E1F"/>
    <w:rsid w:val="00277EAC"/>
    <w:rsid w:val="0029264D"/>
    <w:rsid w:val="00293428"/>
    <w:rsid w:val="002B29C1"/>
    <w:rsid w:val="002C2C55"/>
    <w:rsid w:val="002D400B"/>
    <w:rsid w:val="002E7BEE"/>
    <w:rsid w:val="002F637D"/>
    <w:rsid w:val="002F7967"/>
    <w:rsid w:val="003061DF"/>
    <w:rsid w:val="003070E1"/>
    <w:rsid w:val="003210C1"/>
    <w:rsid w:val="003215CF"/>
    <w:rsid w:val="003233FB"/>
    <w:rsid w:val="003300F5"/>
    <w:rsid w:val="00341A79"/>
    <w:rsid w:val="00343F46"/>
    <w:rsid w:val="00362196"/>
    <w:rsid w:val="00384065"/>
    <w:rsid w:val="00387C83"/>
    <w:rsid w:val="003C1897"/>
    <w:rsid w:val="003D02E1"/>
    <w:rsid w:val="003E25C3"/>
    <w:rsid w:val="003F07C0"/>
    <w:rsid w:val="0040353F"/>
    <w:rsid w:val="00403725"/>
    <w:rsid w:val="00404BD8"/>
    <w:rsid w:val="00427655"/>
    <w:rsid w:val="0043009D"/>
    <w:rsid w:val="00430FBE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5321"/>
    <w:rsid w:val="00567C2F"/>
    <w:rsid w:val="005919B7"/>
    <w:rsid w:val="005A15CD"/>
    <w:rsid w:val="005B4D77"/>
    <w:rsid w:val="005B7C1A"/>
    <w:rsid w:val="005C0CFA"/>
    <w:rsid w:val="005D7572"/>
    <w:rsid w:val="005F40C4"/>
    <w:rsid w:val="006003D4"/>
    <w:rsid w:val="006243F4"/>
    <w:rsid w:val="006338B0"/>
    <w:rsid w:val="006368EB"/>
    <w:rsid w:val="00651561"/>
    <w:rsid w:val="006517D0"/>
    <w:rsid w:val="00667839"/>
    <w:rsid w:val="00670AED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72A6F"/>
    <w:rsid w:val="007A432A"/>
    <w:rsid w:val="007A6214"/>
    <w:rsid w:val="007B0D70"/>
    <w:rsid w:val="007B5F04"/>
    <w:rsid w:val="007D573A"/>
    <w:rsid w:val="00806AFB"/>
    <w:rsid w:val="008105AE"/>
    <w:rsid w:val="008130E1"/>
    <w:rsid w:val="008223C6"/>
    <w:rsid w:val="00823633"/>
    <w:rsid w:val="008257D5"/>
    <w:rsid w:val="0082767C"/>
    <w:rsid w:val="008315AE"/>
    <w:rsid w:val="00835DC5"/>
    <w:rsid w:val="0085607E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0577"/>
    <w:rsid w:val="0097230B"/>
    <w:rsid w:val="00977B84"/>
    <w:rsid w:val="00991D66"/>
    <w:rsid w:val="0099785F"/>
    <w:rsid w:val="009C7A33"/>
    <w:rsid w:val="009D420E"/>
    <w:rsid w:val="009E2E52"/>
    <w:rsid w:val="009F2939"/>
    <w:rsid w:val="00A10A71"/>
    <w:rsid w:val="00A15061"/>
    <w:rsid w:val="00A210D1"/>
    <w:rsid w:val="00A371DF"/>
    <w:rsid w:val="00A62139"/>
    <w:rsid w:val="00A8735F"/>
    <w:rsid w:val="00AD29EC"/>
    <w:rsid w:val="00AD6CB3"/>
    <w:rsid w:val="00AE26B6"/>
    <w:rsid w:val="00AE43CF"/>
    <w:rsid w:val="00AF2332"/>
    <w:rsid w:val="00B04D93"/>
    <w:rsid w:val="00B1472E"/>
    <w:rsid w:val="00B3173F"/>
    <w:rsid w:val="00B31CA1"/>
    <w:rsid w:val="00B36873"/>
    <w:rsid w:val="00B44A06"/>
    <w:rsid w:val="00B5645F"/>
    <w:rsid w:val="00B9159E"/>
    <w:rsid w:val="00B92CF6"/>
    <w:rsid w:val="00BA265C"/>
    <w:rsid w:val="00C000FB"/>
    <w:rsid w:val="00C138D3"/>
    <w:rsid w:val="00C25011"/>
    <w:rsid w:val="00C25626"/>
    <w:rsid w:val="00C315FF"/>
    <w:rsid w:val="00C50998"/>
    <w:rsid w:val="00C636B7"/>
    <w:rsid w:val="00C72E91"/>
    <w:rsid w:val="00C732DB"/>
    <w:rsid w:val="00C767B1"/>
    <w:rsid w:val="00C768C8"/>
    <w:rsid w:val="00C86F18"/>
    <w:rsid w:val="00CB59D3"/>
    <w:rsid w:val="00CB6F1F"/>
    <w:rsid w:val="00CD17F7"/>
    <w:rsid w:val="00CD2101"/>
    <w:rsid w:val="00CD4B03"/>
    <w:rsid w:val="00D24603"/>
    <w:rsid w:val="00D3057B"/>
    <w:rsid w:val="00D30F97"/>
    <w:rsid w:val="00D47429"/>
    <w:rsid w:val="00D47778"/>
    <w:rsid w:val="00D57125"/>
    <w:rsid w:val="00D709C1"/>
    <w:rsid w:val="00D76D9F"/>
    <w:rsid w:val="00D8281A"/>
    <w:rsid w:val="00D945E5"/>
    <w:rsid w:val="00DB0C01"/>
    <w:rsid w:val="00DB2092"/>
    <w:rsid w:val="00E1446C"/>
    <w:rsid w:val="00E16988"/>
    <w:rsid w:val="00E22200"/>
    <w:rsid w:val="00E23C0A"/>
    <w:rsid w:val="00E45D21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styleId="af2">
    <w:name w:val="Normal (Web)"/>
    <w:basedOn w:val="a"/>
    <w:uiPriority w:val="99"/>
    <w:semiHidden/>
    <w:unhideWhenUsed/>
    <w:rsid w:val="00CD210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TACChar">
    <w:name w:val="TAC Char"/>
    <w:link w:val="TAC"/>
    <w:qFormat/>
    <w:locked/>
    <w:rsid w:val="00A10A71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A10A71"/>
    <w:pPr>
      <w:keepNext/>
      <w:keepLines/>
      <w:widowControl/>
      <w:jc w:val="center"/>
    </w:pPr>
    <w:rPr>
      <w:rFonts w:ascii="Arial" w:hAnsi="Arial" w:cs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A10A71"/>
    <w:rPr>
      <w:b/>
      <w:lang w:eastAsia="zh-CN"/>
    </w:rPr>
  </w:style>
  <w:style w:type="character" w:customStyle="1" w:styleId="TAHCar">
    <w:name w:val="TAH Car"/>
    <w:link w:val="TAH"/>
    <w:qFormat/>
    <w:locked/>
    <w:rsid w:val="00A10A71"/>
    <w:rPr>
      <w:rFonts w:ascii="Arial" w:hAnsi="Arial" w:cs="Arial"/>
      <w:b/>
      <w:sz w:val="18"/>
      <w:lang w:val="en-GB"/>
    </w:rPr>
  </w:style>
  <w:style w:type="character" w:customStyle="1" w:styleId="af3">
    <w:name w:val="题注 字符"/>
    <w:link w:val="af4"/>
    <w:semiHidden/>
    <w:qFormat/>
    <w:locked/>
    <w:rsid w:val="00D57125"/>
    <w:rPr>
      <w:rFonts w:ascii="Times New Roman" w:hAnsi="Times New Roman" w:cs="Times New Roman"/>
      <w:b/>
      <w:lang w:val="en-GB"/>
    </w:rPr>
  </w:style>
  <w:style w:type="paragraph" w:styleId="af4">
    <w:name w:val="caption"/>
    <w:basedOn w:val="a"/>
    <w:next w:val="a"/>
    <w:link w:val="af3"/>
    <w:semiHidden/>
    <w:unhideWhenUsed/>
    <w:qFormat/>
    <w:rsid w:val="00D57125"/>
    <w:pPr>
      <w:widowControl/>
      <w:spacing w:before="120" w:after="120"/>
      <w:jc w:val="left"/>
    </w:pPr>
    <w:rPr>
      <w:rFonts w:ascii="Times New Roman" w:hAnsi="Times New Roman" w:cs="Times New Roman"/>
      <w:b/>
      <w:lang w:val="en-GB"/>
    </w:rPr>
  </w:style>
  <w:style w:type="character" w:customStyle="1" w:styleId="THChar">
    <w:name w:val="TH Char"/>
    <w:link w:val="TH"/>
    <w:qFormat/>
    <w:locked/>
    <w:rsid w:val="00362196"/>
    <w:rPr>
      <w:rFonts w:ascii="Arial" w:hAnsi="Arial" w:cs="Arial"/>
      <w:b/>
      <w:lang w:eastAsia="en-US"/>
    </w:rPr>
  </w:style>
  <w:style w:type="paragraph" w:customStyle="1" w:styleId="TH">
    <w:name w:val="TH"/>
    <w:basedOn w:val="a"/>
    <w:link w:val="THChar"/>
    <w:qFormat/>
    <w:rsid w:val="00362196"/>
    <w:pPr>
      <w:keepNext/>
      <w:keepLines/>
      <w:widowControl/>
      <w:spacing w:before="60" w:after="180"/>
      <w:jc w:val="center"/>
    </w:pPr>
    <w:rPr>
      <w:rFonts w:ascii="Arial" w:hAnsi="Arial" w:cs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0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2457</TotalTime>
  <Pages>4</Pages>
  <Words>1173</Words>
  <Characters>6687</Characters>
  <Application>Microsoft Office Word</Application>
  <DocSecurity>0</DocSecurity>
  <Lines>55</Lines>
  <Paragraphs>15</Paragraphs>
  <ScaleCrop>false</ScaleCrop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12</cp:revision>
  <dcterms:created xsi:type="dcterms:W3CDTF">2021-01-15T21:06:00Z</dcterms:created>
  <dcterms:modified xsi:type="dcterms:W3CDTF">2023-08-11T13:20:00Z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